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35" w:rsidRPr="00365B8C" w:rsidRDefault="00CD6A35" w:rsidP="00CD6A35">
      <w:pPr>
        <w:jc w:val="right"/>
        <w:rPr>
          <w:rFonts w:ascii="Times New Roman" w:hAnsi="Times New Roman" w:cs="Times New Roman"/>
          <w:i/>
          <w:sz w:val="24"/>
        </w:rPr>
      </w:pPr>
      <w:r w:rsidRPr="00365B8C">
        <w:rPr>
          <w:rFonts w:ascii="Times New Roman" w:hAnsi="Times New Roman" w:cs="Times New Roman"/>
          <w:i/>
          <w:sz w:val="24"/>
        </w:rPr>
        <w:t>Motto:</w:t>
      </w:r>
      <w:r>
        <w:rPr>
          <w:rFonts w:ascii="Times New Roman" w:hAnsi="Times New Roman" w:cs="Times New Roman"/>
          <w:i/>
          <w:sz w:val="24"/>
        </w:rPr>
        <w:t xml:space="preserve"> Realize e</w:t>
      </w:r>
      <w:r w:rsidRPr="006624DD">
        <w:rPr>
          <w:rFonts w:ascii="Times New Roman" w:hAnsi="Times New Roman" w:cs="Times New Roman"/>
          <w:i/>
          <w:sz w:val="24"/>
        </w:rPr>
        <w:t xml:space="preserve">quality, </w:t>
      </w:r>
      <w:r>
        <w:rPr>
          <w:rFonts w:ascii="Times New Roman" w:hAnsi="Times New Roman" w:cs="Times New Roman"/>
          <w:i/>
          <w:sz w:val="24"/>
        </w:rPr>
        <w:t>d</w:t>
      </w:r>
      <w:r w:rsidRPr="006624DD">
        <w:rPr>
          <w:rFonts w:ascii="Times New Roman" w:hAnsi="Times New Roman" w:cs="Times New Roman"/>
          <w:i/>
          <w:sz w:val="24"/>
        </w:rPr>
        <w:t xml:space="preserve">iversity </w:t>
      </w:r>
      <w:r>
        <w:rPr>
          <w:rFonts w:ascii="Times New Roman" w:hAnsi="Times New Roman" w:cs="Times New Roman"/>
          <w:i/>
          <w:sz w:val="24"/>
        </w:rPr>
        <w:t>and</w:t>
      </w:r>
      <w:r w:rsidRPr="006624DD">
        <w:rPr>
          <w:rFonts w:ascii="Times New Roman" w:hAnsi="Times New Roman" w:cs="Times New Roman"/>
          <w:i/>
          <w:sz w:val="24"/>
        </w:rPr>
        <w:t xml:space="preserve"> </w:t>
      </w:r>
      <w:r>
        <w:rPr>
          <w:rFonts w:ascii="Times New Roman" w:hAnsi="Times New Roman" w:cs="Times New Roman"/>
          <w:i/>
          <w:sz w:val="24"/>
        </w:rPr>
        <w:t>i</w:t>
      </w:r>
      <w:r w:rsidRPr="006624DD">
        <w:rPr>
          <w:rFonts w:ascii="Times New Roman" w:hAnsi="Times New Roman" w:cs="Times New Roman"/>
          <w:i/>
          <w:sz w:val="24"/>
        </w:rPr>
        <w:t>nclusion</w:t>
      </w:r>
      <w:r>
        <w:rPr>
          <w:rFonts w:ascii="Times New Roman" w:hAnsi="Times New Roman" w:cs="Times New Roman"/>
          <w:i/>
          <w:sz w:val="24"/>
        </w:rPr>
        <w:t xml:space="preserve"> while fostering innovation, prosperity and friendship!</w:t>
      </w:r>
    </w:p>
    <w:p w:rsidR="00906650" w:rsidRDefault="00906650" w:rsidP="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112150" w:rsidRPr="00CD6A35" w:rsidRDefault="00112150" w:rsidP="00112150">
      <w:pPr>
        <w:jc w:val="center"/>
        <w:rPr>
          <w:rFonts w:ascii="Times New Roman" w:hAnsi="Times New Roman" w:cs="Times New Roman"/>
          <w:sz w:val="40"/>
        </w:rPr>
      </w:pPr>
      <w:r w:rsidRPr="00CD6A35">
        <w:rPr>
          <w:rFonts w:ascii="Times New Roman" w:hAnsi="Times New Roman" w:cs="Times New Roman"/>
          <w:b/>
          <w:sz w:val="40"/>
        </w:rPr>
        <w:t xml:space="preserve">MeOut Group </w:t>
      </w:r>
      <w:r w:rsidRPr="00CD6A35">
        <w:rPr>
          <w:rFonts w:ascii="Times New Roman" w:hAnsi="Times New Roman" w:cs="Times New Roman"/>
          <w:b/>
          <w:sz w:val="40"/>
        </w:rPr>
        <w:t>Gender Equality Plan</w:t>
      </w:r>
      <w:r w:rsidR="00625A03">
        <w:rPr>
          <w:rFonts w:ascii="Times New Roman" w:hAnsi="Times New Roman" w:cs="Times New Roman"/>
          <w:b/>
          <w:sz w:val="40"/>
        </w:rPr>
        <w:t xml:space="preserve"> (2022-2027)</w:t>
      </w:r>
    </w:p>
    <w:p w:rsidR="00112150" w:rsidRPr="00CD6A35" w:rsidRDefault="00112150" w:rsidP="00112150">
      <w:pPr>
        <w:jc w:val="center"/>
        <w:rPr>
          <w:rFonts w:ascii="Times New Roman" w:hAnsi="Times New Roman" w:cs="Times New Roman"/>
          <w:sz w:val="32"/>
        </w:rPr>
      </w:pPr>
      <w:r w:rsidRPr="00CD6A35">
        <w:rPr>
          <w:rFonts w:ascii="Times New Roman" w:hAnsi="Times New Roman" w:cs="Times New Roman"/>
          <w:sz w:val="32"/>
        </w:rPr>
        <w:t>Adopted for the purposes of Horizon Europe</w:t>
      </w:r>
    </w:p>
    <w:p w:rsidR="00112150" w:rsidRPr="00CD6A35" w:rsidRDefault="00112150" w:rsidP="00112150">
      <w:pPr>
        <w:jc w:val="center"/>
        <w:rPr>
          <w:rFonts w:ascii="Times New Roman" w:hAnsi="Times New Roman" w:cs="Times New Roman"/>
          <w:sz w:val="32"/>
        </w:rPr>
      </w:pPr>
      <w:r w:rsidRPr="00CD6A35">
        <w:rPr>
          <w:rFonts w:ascii="Times New Roman" w:hAnsi="Times New Roman" w:cs="Times New Roman"/>
          <w:sz w:val="32"/>
        </w:rPr>
        <w:t xml:space="preserve">Adopted by the Board on </w:t>
      </w:r>
      <w:proofErr w:type="gramStart"/>
      <w:r w:rsidR="001D1CCB">
        <w:rPr>
          <w:rFonts w:ascii="Times New Roman" w:hAnsi="Times New Roman" w:cs="Times New Roman"/>
          <w:sz w:val="32"/>
        </w:rPr>
        <w:t>20 December</w:t>
      </w:r>
      <w:proofErr w:type="gramEnd"/>
      <w:r w:rsidR="001D1CCB">
        <w:rPr>
          <w:rFonts w:ascii="Times New Roman" w:hAnsi="Times New Roman" w:cs="Times New Roman"/>
          <w:sz w:val="32"/>
        </w:rPr>
        <w:t xml:space="preserve"> 2021</w:t>
      </w:r>
    </w:p>
    <w:p w:rsidR="00112150" w:rsidRDefault="00112150">
      <w:pPr>
        <w:rPr>
          <w:rFonts w:ascii="Times New Roman" w:hAnsi="Times New Roman" w:cs="Times New Roman"/>
          <w:sz w:val="24"/>
        </w:rPr>
      </w:pPr>
    </w:p>
    <w:p w:rsidR="00112150" w:rsidRDefault="00112150">
      <w:pPr>
        <w:rPr>
          <w:rFonts w:ascii="Times New Roman" w:hAnsi="Times New Roman" w:cs="Times New Roman"/>
          <w:sz w:val="24"/>
        </w:rPr>
      </w:pPr>
    </w:p>
    <w:p w:rsidR="00112150" w:rsidRDefault="00112150">
      <w:pPr>
        <w:rPr>
          <w:rFonts w:ascii="Times New Roman" w:hAnsi="Times New Roman" w:cs="Times New Roman"/>
          <w:sz w:val="24"/>
        </w:rPr>
      </w:pPr>
      <w:bookmarkStart w:id="0" w:name="_GoBack"/>
      <w:bookmarkEnd w:id="0"/>
    </w:p>
    <w:p w:rsidR="00112150" w:rsidRDefault="00112150">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CD6A35" w:rsidRDefault="00CD6A35">
      <w:pPr>
        <w:rPr>
          <w:rFonts w:ascii="Times New Roman" w:hAnsi="Times New Roman" w:cs="Times New Roman"/>
          <w:sz w:val="24"/>
        </w:rPr>
      </w:pPr>
    </w:p>
    <w:p w:rsidR="00584088" w:rsidRPr="00BA5C4F" w:rsidRDefault="00BA5C4F" w:rsidP="00BA5C4F">
      <w:pPr>
        <w:pStyle w:val="Cmsor1"/>
        <w:jc w:val="center"/>
        <w:rPr>
          <w:rFonts w:ascii="Times New Roman" w:hAnsi="Times New Roman" w:cs="Times New Roman"/>
          <w:b/>
          <w:color w:val="auto"/>
        </w:rPr>
      </w:pPr>
      <w:bookmarkStart w:id="1" w:name="_Toc102953625"/>
      <w:r>
        <w:rPr>
          <w:rFonts w:ascii="Times New Roman" w:hAnsi="Times New Roman" w:cs="Times New Roman"/>
          <w:b/>
          <w:color w:val="auto"/>
        </w:rPr>
        <w:lastRenderedPageBreak/>
        <w:t>TABLE OF CONTENT</w:t>
      </w:r>
      <w:bookmarkEnd w:id="1"/>
    </w:p>
    <w:sdt>
      <w:sdtPr>
        <w:id w:val="-136736794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91E47" w:rsidRPr="00791E47" w:rsidRDefault="00791E47">
          <w:pPr>
            <w:pStyle w:val="Tartalomjegyzkcmsora"/>
            <w:rPr>
              <w:sz w:val="24"/>
            </w:rPr>
          </w:pPr>
        </w:p>
        <w:p w:rsidR="000151CC" w:rsidRPr="000151CC" w:rsidRDefault="00791E47">
          <w:pPr>
            <w:pStyle w:val="TJ1"/>
            <w:tabs>
              <w:tab w:val="right" w:leader="dot" w:pos="9062"/>
            </w:tabs>
            <w:rPr>
              <w:rFonts w:ascii="Times New Roman" w:eastAsiaTheme="minorEastAsia" w:hAnsi="Times New Roman" w:cs="Times New Roman"/>
              <w:noProof/>
              <w:sz w:val="24"/>
              <w:lang w:eastAsia="hu-HU"/>
            </w:rPr>
          </w:pPr>
          <w:r w:rsidRPr="00791E47">
            <w:rPr>
              <w:rFonts w:ascii="Times New Roman" w:hAnsi="Times New Roman" w:cs="Times New Roman"/>
              <w:sz w:val="24"/>
            </w:rPr>
            <w:fldChar w:fldCharType="begin"/>
          </w:r>
          <w:r w:rsidRPr="00791E47">
            <w:rPr>
              <w:rFonts w:ascii="Times New Roman" w:hAnsi="Times New Roman" w:cs="Times New Roman"/>
              <w:sz w:val="24"/>
            </w:rPr>
            <w:instrText xml:space="preserve"> TOC \o "1-3" \h \z \u </w:instrText>
          </w:r>
          <w:r w:rsidRPr="00791E47">
            <w:rPr>
              <w:rFonts w:ascii="Times New Roman" w:hAnsi="Times New Roman" w:cs="Times New Roman"/>
              <w:sz w:val="24"/>
            </w:rPr>
            <w:fldChar w:fldCharType="separate"/>
          </w:r>
          <w:hyperlink w:anchor="_Toc102953625" w:history="1">
            <w:r w:rsidR="000151CC" w:rsidRPr="000151CC">
              <w:rPr>
                <w:rStyle w:val="Hiperhivatkozs"/>
                <w:rFonts w:ascii="Times New Roman" w:hAnsi="Times New Roman" w:cs="Times New Roman"/>
                <w:b/>
                <w:noProof/>
                <w:sz w:val="24"/>
              </w:rPr>
              <w:t>TABLE OF CONTENT</w:t>
            </w:r>
            <w:r w:rsidR="000151CC" w:rsidRPr="000151CC">
              <w:rPr>
                <w:rFonts w:ascii="Times New Roman" w:hAnsi="Times New Roman" w:cs="Times New Roman"/>
                <w:noProof/>
                <w:webHidden/>
                <w:sz w:val="24"/>
              </w:rPr>
              <w:tab/>
            </w:r>
            <w:r w:rsidR="000151CC" w:rsidRPr="000151CC">
              <w:rPr>
                <w:rFonts w:ascii="Times New Roman" w:hAnsi="Times New Roman" w:cs="Times New Roman"/>
                <w:noProof/>
                <w:webHidden/>
                <w:sz w:val="24"/>
              </w:rPr>
              <w:fldChar w:fldCharType="begin"/>
            </w:r>
            <w:r w:rsidR="000151CC" w:rsidRPr="000151CC">
              <w:rPr>
                <w:rFonts w:ascii="Times New Roman" w:hAnsi="Times New Roman" w:cs="Times New Roman"/>
                <w:noProof/>
                <w:webHidden/>
                <w:sz w:val="24"/>
              </w:rPr>
              <w:instrText xml:space="preserve"> PAGEREF _Toc102953625 \h </w:instrText>
            </w:r>
            <w:r w:rsidR="000151CC" w:rsidRPr="000151CC">
              <w:rPr>
                <w:rFonts w:ascii="Times New Roman" w:hAnsi="Times New Roman" w:cs="Times New Roman"/>
                <w:noProof/>
                <w:webHidden/>
                <w:sz w:val="24"/>
              </w:rPr>
            </w:r>
            <w:r w:rsidR="000151CC"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2</w:t>
            </w:r>
            <w:r w:rsidR="000151CC" w:rsidRPr="000151CC">
              <w:rPr>
                <w:rFonts w:ascii="Times New Roman" w:hAnsi="Times New Roman" w:cs="Times New Roman"/>
                <w:noProof/>
                <w:webHidden/>
                <w:sz w:val="24"/>
              </w:rPr>
              <w:fldChar w:fldCharType="end"/>
            </w:r>
          </w:hyperlink>
        </w:p>
        <w:p w:rsidR="000151CC" w:rsidRPr="000151CC" w:rsidRDefault="000151CC">
          <w:pPr>
            <w:pStyle w:val="TJ1"/>
            <w:tabs>
              <w:tab w:val="right" w:leader="dot" w:pos="9062"/>
            </w:tabs>
            <w:rPr>
              <w:rFonts w:ascii="Times New Roman" w:eastAsiaTheme="minorEastAsia" w:hAnsi="Times New Roman" w:cs="Times New Roman"/>
              <w:noProof/>
              <w:sz w:val="24"/>
              <w:lang w:eastAsia="hu-HU"/>
            </w:rPr>
          </w:pPr>
          <w:hyperlink w:anchor="_Toc102953626" w:history="1">
            <w:r w:rsidRPr="000151CC">
              <w:rPr>
                <w:rStyle w:val="Hiperhivatkozs"/>
                <w:rFonts w:ascii="Times New Roman" w:hAnsi="Times New Roman" w:cs="Times New Roman"/>
                <w:b/>
                <w:caps/>
                <w:noProof/>
                <w:sz w:val="24"/>
              </w:rPr>
              <w:t>1. LEADERSHIP COMMITMENT</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_Toc102953626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3</w:t>
            </w:r>
            <w:r w:rsidRPr="000151CC">
              <w:rPr>
                <w:rFonts w:ascii="Times New Roman" w:hAnsi="Times New Roman" w:cs="Times New Roman"/>
                <w:noProof/>
                <w:webHidden/>
                <w:sz w:val="24"/>
              </w:rPr>
              <w:fldChar w:fldCharType="end"/>
            </w:r>
          </w:hyperlink>
        </w:p>
        <w:p w:rsidR="000151CC" w:rsidRPr="000151CC" w:rsidRDefault="000151CC">
          <w:pPr>
            <w:pStyle w:val="TJ1"/>
            <w:tabs>
              <w:tab w:val="right" w:leader="dot" w:pos="9062"/>
            </w:tabs>
            <w:rPr>
              <w:rFonts w:ascii="Times New Roman" w:eastAsiaTheme="minorEastAsia" w:hAnsi="Times New Roman" w:cs="Times New Roman"/>
              <w:noProof/>
              <w:sz w:val="24"/>
              <w:lang w:eastAsia="hu-HU"/>
            </w:rPr>
          </w:pPr>
          <w:hyperlink w:anchor="_Toc102953627" w:history="1">
            <w:r w:rsidRPr="000151CC">
              <w:rPr>
                <w:rStyle w:val="Hiperhivatkozs"/>
                <w:rFonts w:ascii="Times New Roman" w:hAnsi="Times New Roman" w:cs="Times New Roman"/>
                <w:b/>
                <w:caps/>
                <w:noProof/>
                <w:sz w:val="24"/>
              </w:rPr>
              <w:t>2. BASIC INSTITUTIONAL CHARACTERISTICS</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_Toc102953627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4</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28" w:history="1">
            <w:r w:rsidRPr="000151CC">
              <w:rPr>
                <w:rStyle w:val="Hiperhivatkozs"/>
                <w:rFonts w:ascii="Times New Roman" w:hAnsi="Times New Roman" w:cs="Times New Roman"/>
                <w:b/>
                <w:noProof/>
                <w:sz w:val="24"/>
              </w:rPr>
              <w:t>2.1. The Board:</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_Toc102953628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4</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29" w:history="1">
            <w:r w:rsidRPr="000151CC">
              <w:rPr>
                <w:rStyle w:val="Hiperhivatkozs"/>
                <w:rFonts w:ascii="Times New Roman" w:hAnsi="Times New Roman" w:cs="Times New Roman"/>
                <w:b/>
                <w:noProof/>
                <w:sz w:val="24"/>
              </w:rPr>
              <w:t>2.2. Team members:</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_Toc102953629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4</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30" w:history="1">
            <w:r w:rsidRPr="000151CC">
              <w:rPr>
                <w:rStyle w:val="Hiperhivatkozs"/>
                <w:rFonts w:ascii="Times New Roman" w:hAnsi="Times New Roman" w:cs="Times New Roman"/>
                <w:b/>
                <w:noProof/>
                <w:sz w:val="24"/>
              </w:rPr>
              <w:t>2.3. Our main stakeholders:</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_Toc102953630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4</w:t>
            </w:r>
            <w:r w:rsidRPr="000151CC">
              <w:rPr>
                <w:rFonts w:ascii="Times New Roman" w:hAnsi="Times New Roman" w:cs="Times New Roman"/>
                <w:noProof/>
                <w:webHidden/>
                <w:sz w:val="24"/>
              </w:rPr>
              <w:fldChar w:fldCharType="end"/>
            </w:r>
          </w:hyperlink>
        </w:p>
        <w:p w:rsidR="000151CC" w:rsidRPr="000151CC" w:rsidRDefault="000151CC">
          <w:pPr>
            <w:pStyle w:val="TJ1"/>
            <w:tabs>
              <w:tab w:val="right" w:leader="dot" w:pos="9062"/>
            </w:tabs>
            <w:rPr>
              <w:rFonts w:ascii="Times New Roman" w:eastAsiaTheme="minorEastAsia" w:hAnsi="Times New Roman" w:cs="Times New Roman"/>
              <w:noProof/>
              <w:sz w:val="24"/>
              <w:lang w:eastAsia="hu-HU"/>
            </w:rPr>
          </w:pPr>
          <w:hyperlink w:anchor="_Toc102953631" w:history="1">
            <w:r w:rsidRPr="000151CC">
              <w:rPr>
                <w:rStyle w:val="Hiperhivatkozs"/>
                <w:rFonts w:ascii="Times New Roman" w:hAnsi="Times New Roman" w:cs="Times New Roman"/>
                <w:b/>
                <w:caps/>
                <w:noProof/>
                <w:sz w:val="24"/>
              </w:rPr>
              <w:t>3. DEDICATED RESOURCES</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_Toc102953631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5</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32" w:history="1">
            <w:r w:rsidRPr="000151CC">
              <w:rPr>
                <w:rStyle w:val="Hiperhivatkozs"/>
                <w:rFonts w:ascii="Times New Roman" w:hAnsi="Times New Roman" w:cs="Times New Roman"/>
                <w:b/>
                <w:noProof/>
                <w:sz w:val="24"/>
              </w:rPr>
              <w:t>3.1. Principles as strong pillars of our commitment</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_Toc102953632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5</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33" w:history="1">
            <w:r w:rsidRPr="000151CC">
              <w:rPr>
                <w:rStyle w:val="Hiperhivatkozs"/>
                <w:rFonts w:ascii="Times New Roman" w:hAnsi="Times New Roman" w:cs="Times New Roman"/>
                <w:b/>
                <w:noProof/>
                <w:sz w:val="24"/>
              </w:rPr>
              <w:t>3.2. Our dedicated gender equality function</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_Toc102953633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6</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34" w:history="1">
            <w:r w:rsidRPr="000151CC">
              <w:rPr>
                <w:rStyle w:val="Hiperhivatkozs"/>
                <w:rFonts w:ascii="Times New Roman" w:hAnsi="Times New Roman" w:cs="Times New Roman"/>
                <w:noProof/>
                <w:sz w:val="24"/>
              </w:rPr>
              <w:t>Our dedicated gender equality function</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_Toc102953634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6</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35" w:history="1">
            <w:r w:rsidRPr="000151CC">
              <w:rPr>
                <w:rStyle w:val="Hiperhivatkozs"/>
                <w:rFonts w:ascii="Times New Roman" w:hAnsi="Times New Roman" w:cs="Times New Roman"/>
                <w:b/>
                <w:noProof/>
                <w:sz w:val="24"/>
              </w:rPr>
              <w:t>3.3. Wider staff time</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_Toc102953635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6</w:t>
            </w:r>
            <w:r w:rsidRPr="000151CC">
              <w:rPr>
                <w:rFonts w:ascii="Times New Roman" w:hAnsi="Times New Roman" w:cs="Times New Roman"/>
                <w:noProof/>
                <w:webHidden/>
                <w:sz w:val="24"/>
              </w:rPr>
              <w:fldChar w:fldCharType="end"/>
            </w:r>
          </w:hyperlink>
        </w:p>
        <w:p w:rsidR="000151CC" w:rsidRPr="000151CC" w:rsidRDefault="000151CC">
          <w:pPr>
            <w:pStyle w:val="TJ2"/>
            <w:tabs>
              <w:tab w:val="right" w:leader="dot" w:pos="9062"/>
            </w:tabs>
            <w:rPr>
              <w:rFonts w:ascii="Times New Roman" w:eastAsiaTheme="minorEastAsia" w:hAnsi="Times New Roman" w:cs="Times New Roman"/>
              <w:noProof/>
              <w:sz w:val="24"/>
              <w:lang w:eastAsia="hu-HU"/>
            </w:rPr>
          </w:pPr>
          <w:hyperlink w:anchor="_Toc102953636" w:history="1">
            <w:r w:rsidRPr="000151CC">
              <w:rPr>
                <w:rStyle w:val="Hiperhivatkozs"/>
                <w:rFonts w:ascii="Times New Roman" w:hAnsi="Times New Roman" w:cs="Times New Roman"/>
                <w:b/>
                <w:noProof/>
                <w:sz w:val="24"/>
              </w:rPr>
              <w:t>3.4. Gender budgeting</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_Toc102953636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6</w:t>
            </w:r>
            <w:r w:rsidRPr="000151CC">
              <w:rPr>
                <w:rFonts w:ascii="Times New Roman" w:hAnsi="Times New Roman" w:cs="Times New Roman"/>
                <w:noProof/>
                <w:webHidden/>
                <w:sz w:val="24"/>
              </w:rPr>
              <w:fldChar w:fldCharType="end"/>
            </w:r>
          </w:hyperlink>
        </w:p>
        <w:p w:rsidR="000151CC" w:rsidRPr="000151CC" w:rsidRDefault="000151CC">
          <w:pPr>
            <w:pStyle w:val="TJ1"/>
            <w:tabs>
              <w:tab w:val="right" w:leader="dot" w:pos="9062"/>
            </w:tabs>
            <w:rPr>
              <w:rFonts w:ascii="Times New Roman" w:eastAsiaTheme="minorEastAsia" w:hAnsi="Times New Roman" w:cs="Times New Roman"/>
              <w:noProof/>
              <w:sz w:val="24"/>
              <w:lang w:eastAsia="hu-HU"/>
            </w:rPr>
          </w:pPr>
          <w:hyperlink w:anchor="_Toc102953637" w:history="1">
            <w:r w:rsidRPr="000151CC">
              <w:rPr>
                <w:rStyle w:val="Hiperhivatkozs"/>
                <w:rFonts w:ascii="Times New Roman" w:hAnsi="Times New Roman" w:cs="Times New Roman"/>
                <w:b/>
                <w:noProof/>
                <w:sz w:val="24"/>
              </w:rPr>
              <w:t>4. DATA COLLECTION AND MONITORING</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_Toc102953637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7</w:t>
            </w:r>
            <w:r w:rsidRPr="000151CC">
              <w:rPr>
                <w:rFonts w:ascii="Times New Roman" w:hAnsi="Times New Roman" w:cs="Times New Roman"/>
                <w:noProof/>
                <w:webHidden/>
                <w:sz w:val="24"/>
              </w:rPr>
              <w:fldChar w:fldCharType="end"/>
            </w:r>
          </w:hyperlink>
        </w:p>
        <w:p w:rsidR="000151CC" w:rsidRPr="000151CC" w:rsidRDefault="000151CC">
          <w:pPr>
            <w:pStyle w:val="TJ1"/>
            <w:tabs>
              <w:tab w:val="right" w:leader="dot" w:pos="9062"/>
            </w:tabs>
            <w:rPr>
              <w:rFonts w:ascii="Times New Roman" w:eastAsiaTheme="minorEastAsia" w:hAnsi="Times New Roman" w:cs="Times New Roman"/>
              <w:noProof/>
              <w:sz w:val="24"/>
              <w:lang w:eastAsia="hu-HU"/>
            </w:rPr>
          </w:pPr>
          <w:hyperlink w:anchor="_Toc102953638" w:history="1">
            <w:r w:rsidRPr="000151CC">
              <w:rPr>
                <w:rStyle w:val="Hiperhivatkozs"/>
                <w:rFonts w:ascii="Times New Roman" w:hAnsi="Times New Roman" w:cs="Times New Roman"/>
                <w:b/>
                <w:noProof/>
                <w:sz w:val="24"/>
              </w:rPr>
              <w:t>5. TRAINING AND CAPACITY BUILDING</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_Toc102953638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7</w:t>
            </w:r>
            <w:r w:rsidRPr="000151CC">
              <w:rPr>
                <w:rFonts w:ascii="Times New Roman" w:hAnsi="Times New Roman" w:cs="Times New Roman"/>
                <w:noProof/>
                <w:webHidden/>
                <w:sz w:val="24"/>
              </w:rPr>
              <w:fldChar w:fldCharType="end"/>
            </w:r>
          </w:hyperlink>
        </w:p>
        <w:p w:rsidR="000151CC" w:rsidRPr="000151CC" w:rsidRDefault="000151CC">
          <w:pPr>
            <w:pStyle w:val="TJ1"/>
            <w:tabs>
              <w:tab w:val="right" w:leader="dot" w:pos="9062"/>
            </w:tabs>
            <w:rPr>
              <w:rFonts w:ascii="Times New Roman" w:eastAsiaTheme="minorEastAsia" w:hAnsi="Times New Roman" w:cs="Times New Roman"/>
              <w:noProof/>
              <w:sz w:val="24"/>
              <w:lang w:eastAsia="hu-HU"/>
            </w:rPr>
          </w:pPr>
          <w:hyperlink w:anchor="_Toc102953639" w:history="1">
            <w:r w:rsidRPr="000151CC">
              <w:rPr>
                <w:rStyle w:val="Hiperhivatkozs"/>
                <w:rFonts w:ascii="Times New Roman" w:hAnsi="Times New Roman" w:cs="Times New Roman"/>
                <w:b/>
                <w:noProof/>
                <w:sz w:val="24"/>
              </w:rPr>
              <w:t>6. THEMATIC AREAS OF ACTION</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_Toc102953639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8</w:t>
            </w:r>
            <w:r w:rsidRPr="000151CC">
              <w:rPr>
                <w:rFonts w:ascii="Times New Roman" w:hAnsi="Times New Roman" w:cs="Times New Roman"/>
                <w:noProof/>
                <w:webHidden/>
                <w:sz w:val="24"/>
              </w:rPr>
              <w:fldChar w:fldCharType="end"/>
            </w:r>
          </w:hyperlink>
        </w:p>
        <w:p w:rsidR="000151CC" w:rsidRDefault="000151CC">
          <w:pPr>
            <w:pStyle w:val="TJ1"/>
            <w:tabs>
              <w:tab w:val="right" w:leader="dot" w:pos="9062"/>
            </w:tabs>
            <w:rPr>
              <w:rFonts w:eastAsiaTheme="minorEastAsia"/>
              <w:noProof/>
              <w:lang w:eastAsia="hu-HU"/>
            </w:rPr>
          </w:pPr>
          <w:hyperlink w:anchor="_Toc102953640" w:history="1">
            <w:r w:rsidRPr="000151CC">
              <w:rPr>
                <w:rStyle w:val="Hiperhivatkozs"/>
                <w:rFonts w:ascii="Times New Roman" w:hAnsi="Times New Roman" w:cs="Times New Roman"/>
                <w:b/>
                <w:caps/>
                <w:noProof/>
                <w:sz w:val="24"/>
              </w:rPr>
              <w:t>7. SOURCES AND REFERENCES</w:t>
            </w:r>
            <w:r w:rsidRPr="000151CC">
              <w:rPr>
                <w:rFonts w:ascii="Times New Roman" w:hAnsi="Times New Roman" w:cs="Times New Roman"/>
                <w:noProof/>
                <w:webHidden/>
                <w:sz w:val="24"/>
              </w:rPr>
              <w:tab/>
            </w:r>
            <w:r w:rsidRPr="000151CC">
              <w:rPr>
                <w:rFonts w:ascii="Times New Roman" w:hAnsi="Times New Roman" w:cs="Times New Roman"/>
                <w:noProof/>
                <w:webHidden/>
                <w:sz w:val="24"/>
              </w:rPr>
              <w:fldChar w:fldCharType="begin"/>
            </w:r>
            <w:r w:rsidRPr="000151CC">
              <w:rPr>
                <w:rFonts w:ascii="Times New Roman" w:hAnsi="Times New Roman" w:cs="Times New Roman"/>
                <w:noProof/>
                <w:webHidden/>
                <w:sz w:val="24"/>
              </w:rPr>
              <w:instrText xml:space="preserve"> PAGEREF _Toc102953640 \h </w:instrText>
            </w:r>
            <w:r w:rsidRPr="000151CC">
              <w:rPr>
                <w:rFonts w:ascii="Times New Roman" w:hAnsi="Times New Roman" w:cs="Times New Roman"/>
                <w:noProof/>
                <w:webHidden/>
                <w:sz w:val="24"/>
              </w:rPr>
            </w:r>
            <w:r w:rsidRPr="000151CC">
              <w:rPr>
                <w:rFonts w:ascii="Times New Roman" w:hAnsi="Times New Roman" w:cs="Times New Roman"/>
                <w:noProof/>
                <w:webHidden/>
                <w:sz w:val="24"/>
              </w:rPr>
              <w:fldChar w:fldCharType="separate"/>
            </w:r>
            <w:r w:rsidR="005A4575">
              <w:rPr>
                <w:rFonts w:ascii="Times New Roman" w:hAnsi="Times New Roman" w:cs="Times New Roman"/>
                <w:noProof/>
                <w:webHidden/>
                <w:sz w:val="24"/>
              </w:rPr>
              <w:t>12</w:t>
            </w:r>
            <w:r w:rsidRPr="000151CC">
              <w:rPr>
                <w:rFonts w:ascii="Times New Roman" w:hAnsi="Times New Roman" w:cs="Times New Roman"/>
                <w:noProof/>
                <w:webHidden/>
                <w:sz w:val="24"/>
              </w:rPr>
              <w:fldChar w:fldCharType="end"/>
            </w:r>
          </w:hyperlink>
        </w:p>
        <w:p w:rsidR="00791E47" w:rsidRDefault="00791E47">
          <w:r w:rsidRPr="00791E47">
            <w:rPr>
              <w:rFonts w:ascii="Times New Roman" w:hAnsi="Times New Roman" w:cs="Times New Roman"/>
              <w:b/>
              <w:bCs/>
              <w:sz w:val="24"/>
            </w:rPr>
            <w:fldChar w:fldCharType="end"/>
          </w:r>
        </w:p>
      </w:sdtContent>
    </w:sdt>
    <w:p w:rsidR="00CD6A35" w:rsidRDefault="00CD6A35" w:rsidP="00584088">
      <w:pPr>
        <w:rPr>
          <w:rFonts w:ascii="Times New Roman" w:hAnsi="Times New Roman" w:cs="Times New Roman"/>
          <w:sz w:val="24"/>
        </w:rPr>
      </w:pPr>
    </w:p>
    <w:p w:rsidR="00CD6A35" w:rsidRDefault="00CD6A35">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Default="00FB6AEE">
      <w:pPr>
        <w:rPr>
          <w:rFonts w:ascii="Times New Roman" w:hAnsi="Times New Roman" w:cs="Times New Roman"/>
          <w:sz w:val="24"/>
        </w:rPr>
      </w:pPr>
    </w:p>
    <w:p w:rsidR="00FB6AEE" w:rsidRPr="00C100EE" w:rsidRDefault="0013180F" w:rsidP="0013180F">
      <w:pPr>
        <w:pStyle w:val="Cmsor1"/>
        <w:rPr>
          <w:rFonts w:ascii="Times New Roman" w:hAnsi="Times New Roman" w:cs="Times New Roman"/>
          <w:b/>
          <w:caps/>
          <w:color w:val="auto"/>
          <w:sz w:val="28"/>
        </w:rPr>
      </w:pPr>
      <w:bookmarkStart w:id="2" w:name="_Toc102953626"/>
      <w:r w:rsidRPr="0013180F">
        <w:rPr>
          <w:rFonts w:ascii="Times New Roman" w:hAnsi="Times New Roman" w:cs="Times New Roman"/>
          <w:b/>
          <w:caps/>
          <w:color w:val="auto"/>
          <w:sz w:val="28"/>
        </w:rPr>
        <w:lastRenderedPageBreak/>
        <w:t>1.</w:t>
      </w:r>
      <w:r>
        <w:rPr>
          <w:rFonts w:ascii="Times New Roman" w:hAnsi="Times New Roman" w:cs="Times New Roman"/>
          <w:b/>
          <w:caps/>
          <w:color w:val="auto"/>
          <w:sz w:val="28"/>
        </w:rPr>
        <w:t xml:space="preserve"> </w:t>
      </w:r>
      <w:r w:rsidR="00903ABD">
        <w:rPr>
          <w:rFonts w:ascii="Times New Roman" w:hAnsi="Times New Roman" w:cs="Times New Roman"/>
          <w:b/>
          <w:caps/>
          <w:color w:val="auto"/>
          <w:sz w:val="28"/>
        </w:rPr>
        <w:t>LEADERSHIP COMMITMENT</w:t>
      </w:r>
      <w:bookmarkEnd w:id="2"/>
    </w:p>
    <w:p w:rsidR="00FB6AEE" w:rsidRDefault="00FB6AEE">
      <w:pPr>
        <w:rPr>
          <w:rFonts w:ascii="Times New Roman" w:hAnsi="Times New Roman" w:cs="Times New Roman"/>
          <w:sz w:val="24"/>
        </w:rPr>
      </w:pPr>
    </w:p>
    <w:p w:rsidR="00CD6A35" w:rsidRDefault="00F4110E" w:rsidP="00FB6AEE">
      <w:pPr>
        <w:jc w:val="center"/>
        <w:rPr>
          <w:rFonts w:ascii="Times New Roman" w:hAnsi="Times New Roman" w:cs="Times New Roman"/>
          <w:sz w:val="24"/>
        </w:rPr>
      </w:pPr>
      <w:r w:rsidRPr="00F4110E">
        <w:rPr>
          <w:rFonts w:ascii="Times New Roman" w:hAnsi="Times New Roman" w:cs="Times New Roman"/>
          <w:sz w:val="24"/>
        </w:rPr>
        <w:drawing>
          <wp:inline distT="0" distB="0" distL="0" distR="0" wp14:anchorId="04C4C957" wp14:editId="452D3C7B">
            <wp:extent cx="1938454" cy="2270760"/>
            <wp:effectExtent l="0" t="0" r="508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3221" cy="2288059"/>
                    </a:xfrm>
                    <a:prstGeom prst="rect">
                      <a:avLst/>
                    </a:prstGeom>
                  </pic:spPr>
                </pic:pic>
              </a:graphicData>
            </a:graphic>
          </wp:inline>
        </w:drawing>
      </w:r>
    </w:p>
    <w:p w:rsidR="00CD6A35" w:rsidRPr="008C3BBD" w:rsidRDefault="00EF5AE1" w:rsidP="00EF5AE1">
      <w:pPr>
        <w:jc w:val="both"/>
        <w:rPr>
          <w:rFonts w:ascii="Times New Roman" w:hAnsi="Times New Roman" w:cs="Times New Roman"/>
          <w:sz w:val="24"/>
        </w:rPr>
      </w:pPr>
      <w:r w:rsidRPr="008C3BBD">
        <w:rPr>
          <w:rFonts w:ascii="Times New Roman" w:hAnsi="Times New Roman" w:cs="Times New Roman"/>
          <w:sz w:val="24"/>
        </w:rPr>
        <w:t>The European Commission (EC) has stipulated that,</w:t>
      </w:r>
      <w:r w:rsidR="009D441F">
        <w:rPr>
          <w:rFonts w:ascii="Times New Roman" w:hAnsi="Times New Roman" w:cs="Times New Roman"/>
          <w:sz w:val="24"/>
        </w:rPr>
        <w:t xml:space="preserve"> starting in 2022, every organiz</w:t>
      </w:r>
      <w:r w:rsidRPr="008C3BBD">
        <w:rPr>
          <w:rFonts w:ascii="Times New Roman" w:hAnsi="Times New Roman" w:cs="Times New Roman"/>
          <w:sz w:val="24"/>
        </w:rPr>
        <w:t xml:space="preserve">ation must have a </w:t>
      </w:r>
      <w:r w:rsidR="0096704A" w:rsidRPr="0096704A">
        <w:rPr>
          <w:rFonts w:ascii="Times New Roman" w:hAnsi="Times New Roman" w:cs="Times New Roman"/>
          <w:b/>
          <w:sz w:val="24"/>
        </w:rPr>
        <w:t>Gender Equality P</w:t>
      </w:r>
      <w:r w:rsidRPr="0096704A">
        <w:rPr>
          <w:rFonts w:ascii="Times New Roman" w:hAnsi="Times New Roman" w:cs="Times New Roman"/>
          <w:b/>
          <w:sz w:val="24"/>
        </w:rPr>
        <w:t>lan</w:t>
      </w:r>
      <w:r w:rsidR="0096704A" w:rsidRPr="0096704A">
        <w:rPr>
          <w:rFonts w:ascii="Times New Roman" w:hAnsi="Times New Roman" w:cs="Times New Roman"/>
          <w:b/>
          <w:sz w:val="24"/>
        </w:rPr>
        <w:t xml:space="preserve"> (GEP)</w:t>
      </w:r>
      <w:r w:rsidRPr="008C3BBD">
        <w:rPr>
          <w:rFonts w:ascii="Times New Roman" w:hAnsi="Times New Roman" w:cs="Times New Roman"/>
          <w:sz w:val="24"/>
        </w:rPr>
        <w:t xml:space="preserve"> in order to be eligible for Horizon Europe funding. The requirement is part of the plans drawn up by the European Commission to actively promote gender equality (Gender Equality Strategy 2020-2025; Gender Equality in the European Research Area).</w:t>
      </w:r>
    </w:p>
    <w:p w:rsidR="00CD6A35" w:rsidRPr="008C3BBD" w:rsidRDefault="0082457F" w:rsidP="00D40982">
      <w:pPr>
        <w:jc w:val="both"/>
        <w:rPr>
          <w:rFonts w:ascii="Times New Roman" w:hAnsi="Times New Roman" w:cs="Times New Roman"/>
          <w:sz w:val="24"/>
        </w:rPr>
      </w:pPr>
      <w:r w:rsidRPr="008C3BBD">
        <w:rPr>
          <w:rFonts w:ascii="Times New Roman" w:hAnsi="Times New Roman" w:cs="Times New Roman"/>
          <w:sz w:val="24"/>
        </w:rPr>
        <w:t xml:space="preserve">Our approach, values and mission have already been in line with the objectives declared by the EU, but in this document we further emphasize all of this and </w:t>
      </w:r>
      <w:r w:rsidR="00D40982" w:rsidRPr="008C3BBD">
        <w:rPr>
          <w:rFonts w:ascii="Times New Roman" w:hAnsi="Times New Roman" w:cs="Times New Roman"/>
          <w:sz w:val="24"/>
        </w:rPr>
        <w:t xml:space="preserve">we </w:t>
      </w:r>
      <w:r w:rsidRPr="008C3BBD">
        <w:rPr>
          <w:rFonts w:ascii="Times New Roman" w:hAnsi="Times New Roman" w:cs="Times New Roman"/>
          <w:sz w:val="24"/>
        </w:rPr>
        <w:t xml:space="preserve">describe </w:t>
      </w:r>
      <w:r w:rsidR="00D40982" w:rsidRPr="008C3BBD">
        <w:rPr>
          <w:rFonts w:ascii="Times New Roman" w:hAnsi="Times New Roman" w:cs="Times New Roman"/>
          <w:sz w:val="24"/>
        </w:rPr>
        <w:t xml:space="preserve">their </w:t>
      </w:r>
      <w:r w:rsidRPr="008C3BBD">
        <w:rPr>
          <w:rFonts w:ascii="Times New Roman" w:hAnsi="Times New Roman" w:cs="Times New Roman"/>
          <w:sz w:val="24"/>
        </w:rPr>
        <w:t>key components in more detail.</w:t>
      </w:r>
    </w:p>
    <w:p w:rsidR="00EF5AE1" w:rsidRPr="008C3BBD" w:rsidRDefault="00EF5AE1" w:rsidP="00EF5AE1">
      <w:pPr>
        <w:jc w:val="both"/>
        <w:rPr>
          <w:rFonts w:ascii="Times New Roman" w:hAnsi="Times New Roman" w:cs="Times New Roman"/>
          <w:sz w:val="24"/>
        </w:rPr>
      </w:pPr>
      <w:r w:rsidRPr="008C3BBD">
        <w:rPr>
          <w:rFonts w:ascii="Times New Roman" w:hAnsi="Times New Roman" w:cs="Times New Roman"/>
          <w:sz w:val="24"/>
        </w:rPr>
        <w:t xml:space="preserve">Our culture is based on hard work, commitment and ownership. We have the mindset of finding solutions. The amazing part </w:t>
      </w:r>
      <w:r w:rsidR="00BB15B7">
        <w:rPr>
          <w:rFonts w:ascii="Times New Roman" w:hAnsi="Times New Roman" w:cs="Times New Roman"/>
          <w:sz w:val="24"/>
        </w:rPr>
        <w:t>is that</w:t>
      </w:r>
      <w:r w:rsidRPr="008C3BBD">
        <w:rPr>
          <w:rFonts w:ascii="Times New Roman" w:hAnsi="Times New Roman" w:cs="Times New Roman"/>
          <w:sz w:val="24"/>
        </w:rPr>
        <w:t xml:space="preserve"> we’re more than just colleagues, we’re highly curious and creative individuals committed to build up new initiatives, which are beneficial for the communities and at the same time for personal development. </w:t>
      </w:r>
    </w:p>
    <w:p w:rsidR="00EF5AE1" w:rsidRPr="008C3BBD" w:rsidRDefault="00EF5AE1" w:rsidP="00EF5AE1">
      <w:pPr>
        <w:jc w:val="both"/>
        <w:rPr>
          <w:rFonts w:ascii="Times New Roman" w:hAnsi="Times New Roman" w:cs="Times New Roman"/>
          <w:sz w:val="24"/>
        </w:rPr>
      </w:pPr>
      <w:r w:rsidRPr="008C3BBD">
        <w:rPr>
          <w:rFonts w:ascii="Times New Roman" w:hAnsi="Times New Roman" w:cs="Times New Roman"/>
          <w:sz w:val="24"/>
        </w:rPr>
        <w:t>MeOut Group is one multinational Team and a network of organizations! Our goal is to contribute to the sustainable development of societies by managing (full cycle) education and innovation projects</w:t>
      </w:r>
      <w:r w:rsidR="00785958" w:rsidRPr="008C3BBD">
        <w:rPr>
          <w:rFonts w:ascii="Times New Roman" w:hAnsi="Times New Roman" w:cs="Times New Roman"/>
          <w:sz w:val="24"/>
        </w:rPr>
        <w:t>.</w:t>
      </w:r>
    </w:p>
    <w:p w:rsidR="00785958" w:rsidRPr="008C3BBD" w:rsidRDefault="00785958" w:rsidP="00785958">
      <w:pPr>
        <w:jc w:val="both"/>
        <w:rPr>
          <w:rFonts w:ascii="Times New Roman" w:hAnsi="Times New Roman" w:cs="Times New Roman"/>
          <w:sz w:val="24"/>
        </w:rPr>
      </w:pPr>
      <w:r w:rsidRPr="008C3BBD">
        <w:rPr>
          <w:rFonts w:ascii="Times New Roman" w:hAnsi="Times New Roman" w:cs="Times New Roman"/>
          <w:sz w:val="24"/>
        </w:rPr>
        <w:t xml:space="preserve">In this regard, </w:t>
      </w:r>
      <w:r w:rsidRPr="008C3BBD">
        <w:rPr>
          <w:rFonts w:ascii="Times New Roman" w:hAnsi="Times New Roman" w:cs="Times New Roman"/>
          <w:sz w:val="24"/>
        </w:rPr>
        <w:t>MeOut</w:t>
      </w:r>
      <w:r w:rsidR="00E52987" w:rsidRPr="008C3BBD">
        <w:rPr>
          <w:rFonts w:ascii="Times New Roman" w:hAnsi="Times New Roman" w:cs="Times New Roman"/>
          <w:sz w:val="24"/>
        </w:rPr>
        <w:t xml:space="preserve"> Group</w:t>
      </w:r>
      <w:r w:rsidRPr="008C3BBD">
        <w:rPr>
          <w:rFonts w:ascii="Times New Roman" w:hAnsi="Times New Roman" w:cs="Times New Roman"/>
          <w:sz w:val="24"/>
        </w:rPr>
        <w:t xml:space="preserve"> is committed to implementing the gender equality strategy of the European Union in its own institutional system. MeOut </w:t>
      </w:r>
      <w:r w:rsidR="007B3C3D" w:rsidRPr="008C3BBD">
        <w:rPr>
          <w:rFonts w:ascii="Times New Roman" w:hAnsi="Times New Roman" w:cs="Times New Roman"/>
          <w:sz w:val="24"/>
        </w:rPr>
        <w:t xml:space="preserve">Group </w:t>
      </w:r>
      <w:r w:rsidRPr="008C3BBD">
        <w:rPr>
          <w:rFonts w:ascii="Times New Roman" w:hAnsi="Times New Roman" w:cs="Times New Roman"/>
          <w:sz w:val="24"/>
        </w:rPr>
        <w:t>commits itself to funding the GEP’s actions fully until the end of Horizon Europe and to publish an annual progress report online to document the implementation of the GEP.</w:t>
      </w:r>
    </w:p>
    <w:p w:rsidR="00785958" w:rsidRPr="008C3BBD" w:rsidRDefault="00DA5195" w:rsidP="00B47EE8">
      <w:pPr>
        <w:jc w:val="both"/>
        <w:rPr>
          <w:rFonts w:ascii="Times New Roman" w:hAnsi="Times New Roman" w:cs="Times New Roman"/>
          <w:sz w:val="24"/>
        </w:rPr>
      </w:pPr>
      <w:r>
        <w:rPr>
          <w:rFonts w:ascii="Times New Roman" w:hAnsi="Times New Roman" w:cs="Times New Roman"/>
          <w:sz w:val="24"/>
        </w:rPr>
        <w:t>As a responsible organiz</w:t>
      </w:r>
      <w:r w:rsidR="00785958" w:rsidRPr="008C3BBD">
        <w:rPr>
          <w:rFonts w:ascii="Times New Roman" w:hAnsi="Times New Roman" w:cs="Times New Roman"/>
          <w:sz w:val="24"/>
        </w:rPr>
        <w:t xml:space="preserve">ation MeOut </w:t>
      </w:r>
      <w:r w:rsidR="00AF13EA">
        <w:rPr>
          <w:rFonts w:ascii="Times New Roman" w:hAnsi="Times New Roman" w:cs="Times New Roman"/>
          <w:sz w:val="24"/>
        </w:rPr>
        <w:t xml:space="preserve">Group </w:t>
      </w:r>
      <w:r w:rsidR="00785958" w:rsidRPr="008C3BBD">
        <w:rPr>
          <w:rFonts w:ascii="Times New Roman" w:hAnsi="Times New Roman" w:cs="Times New Roman"/>
          <w:sz w:val="24"/>
        </w:rPr>
        <w:t>is conscious of its responsibilities regarding equalities as a place of work and a place of cooperation, a place of mutual possibilities, simultaneously characterized by innovation, internationalization and progress</w:t>
      </w:r>
      <w:r w:rsidR="00B50D0D">
        <w:rPr>
          <w:rFonts w:ascii="Times New Roman" w:hAnsi="Times New Roman" w:cs="Times New Roman"/>
          <w:sz w:val="24"/>
        </w:rPr>
        <w:t xml:space="preserve">ion. This GEP reaffirms MeOut Group’s </w:t>
      </w:r>
      <w:r w:rsidR="00785958" w:rsidRPr="008C3BBD">
        <w:rPr>
          <w:rFonts w:ascii="Times New Roman" w:hAnsi="Times New Roman" w:cs="Times New Roman"/>
          <w:sz w:val="24"/>
        </w:rPr>
        <w:t>commitment to equalities in general and to gender equality in particular.</w:t>
      </w:r>
    </w:p>
    <w:p w:rsidR="0075123A" w:rsidRPr="008C3BBD" w:rsidRDefault="0075123A" w:rsidP="00EF5AE1">
      <w:pPr>
        <w:rPr>
          <w:rFonts w:ascii="Times New Roman" w:hAnsi="Times New Roman" w:cs="Times New Roman"/>
          <w:b/>
          <w:sz w:val="24"/>
        </w:rPr>
      </w:pPr>
      <w:r w:rsidRPr="008C3BBD">
        <w:rPr>
          <w:rFonts w:ascii="Times New Roman" w:hAnsi="Times New Roman" w:cs="Times New Roman"/>
          <w:b/>
          <w:sz w:val="24"/>
        </w:rPr>
        <w:t xml:space="preserve">On behalf of the Board and the </w:t>
      </w:r>
      <w:proofErr w:type="gramStart"/>
      <w:r w:rsidRPr="008C3BBD">
        <w:rPr>
          <w:rFonts w:ascii="Times New Roman" w:hAnsi="Times New Roman" w:cs="Times New Roman"/>
          <w:b/>
          <w:sz w:val="24"/>
        </w:rPr>
        <w:t>team</w:t>
      </w:r>
      <w:proofErr w:type="gramEnd"/>
      <w:r w:rsidRPr="008C3BBD">
        <w:rPr>
          <w:rFonts w:ascii="Times New Roman" w:hAnsi="Times New Roman" w:cs="Times New Roman"/>
          <w:b/>
          <w:sz w:val="24"/>
        </w:rPr>
        <w:t xml:space="preserve"> members of the MeOut Group</w:t>
      </w:r>
    </w:p>
    <w:p w:rsidR="00CD6A35" w:rsidRPr="008C3BBD" w:rsidRDefault="00EF5AE1" w:rsidP="00EF5AE1">
      <w:pPr>
        <w:rPr>
          <w:rFonts w:ascii="Times New Roman" w:hAnsi="Times New Roman" w:cs="Times New Roman"/>
          <w:sz w:val="24"/>
        </w:rPr>
      </w:pPr>
      <w:r w:rsidRPr="008C3BBD">
        <w:rPr>
          <w:rFonts w:ascii="Times New Roman" w:hAnsi="Times New Roman" w:cs="Times New Roman"/>
          <w:b/>
          <w:sz w:val="24"/>
        </w:rPr>
        <w:t>Attila Sándor</w:t>
      </w:r>
      <w:r w:rsidRPr="008C3BBD">
        <w:rPr>
          <w:rFonts w:ascii="Times New Roman" w:hAnsi="Times New Roman" w:cs="Times New Roman"/>
          <w:sz w:val="24"/>
        </w:rPr>
        <w:t>, President</w:t>
      </w:r>
    </w:p>
    <w:p w:rsidR="00CD6A35" w:rsidRPr="008C3BBD" w:rsidRDefault="001D1CCB">
      <w:pPr>
        <w:rPr>
          <w:rFonts w:ascii="Times New Roman" w:hAnsi="Times New Roman" w:cs="Times New Roman"/>
          <w:sz w:val="24"/>
        </w:rPr>
      </w:pPr>
      <w:r w:rsidRPr="008C3BBD">
        <w:rPr>
          <w:rFonts w:ascii="Times New Roman" w:hAnsi="Times New Roman" w:cs="Times New Roman"/>
          <w:sz w:val="24"/>
        </w:rPr>
        <w:t xml:space="preserve">Budapest, </w:t>
      </w:r>
      <w:proofErr w:type="gramStart"/>
      <w:r w:rsidRPr="008C3BBD">
        <w:rPr>
          <w:rFonts w:ascii="Times New Roman" w:hAnsi="Times New Roman" w:cs="Times New Roman"/>
          <w:sz w:val="24"/>
        </w:rPr>
        <w:t>20 December</w:t>
      </w:r>
      <w:proofErr w:type="gramEnd"/>
      <w:r w:rsidRPr="008C3BBD">
        <w:rPr>
          <w:rFonts w:ascii="Times New Roman" w:hAnsi="Times New Roman" w:cs="Times New Roman"/>
          <w:sz w:val="24"/>
        </w:rPr>
        <w:t xml:space="preserve"> 2021</w:t>
      </w:r>
    </w:p>
    <w:p w:rsidR="00835495" w:rsidRPr="00C100EE" w:rsidRDefault="005B642D" w:rsidP="00C100EE">
      <w:pPr>
        <w:pStyle w:val="Cmsor1"/>
        <w:rPr>
          <w:rFonts w:ascii="Times New Roman" w:hAnsi="Times New Roman" w:cs="Times New Roman"/>
          <w:b/>
          <w:caps/>
          <w:color w:val="auto"/>
          <w:sz w:val="28"/>
        </w:rPr>
      </w:pPr>
      <w:bookmarkStart w:id="3" w:name="_Toc102953627"/>
      <w:r>
        <w:rPr>
          <w:rFonts w:ascii="Times New Roman" w:hAnsi="Times New Roman" w:cs="Times New Roman"/>
          <w:b/>
          <w:caps/>
          <w:color w:val="auto"/>
          <w:sz w:val="28"/>
        </w:rPr>
        <w:lastRenderedPageBreak/>
        <w:t xml:space="preserve">2. </w:t>
      </w:r>
      <w:r w:rsidR="00CF7256">
        <w:rPr>
          <w:rFonts w:ascii="Times New Roman" w:hAnsi="Times New Roman" w:cs="Times New Roman"/>
          <w:b/>
          <w:caps/>
          <w:color w:val="auto"/>
          <w:sz w:val="28"/>
        </w:rPr>
        <w:t>BASIC INSTITUTIONAL CHARACTERISTICS</w:t>
      </w:r>
      <w:bookmarkEnd w:id="3"/>
    </w:p>
    <w:p w:rsidR="005F2972" w:rsidRDefault="005F2972" w:rsidP="005F2972">
      <w:pPr>
        <w:jc w:val="both"/>
        <w:rPr>
          <w:rFonts w:ascii="Times New Roman" w:hAnsi="Times New Roman" w:cs="Times New Roman"/>
          <w:sz w:val="24"/>
        </w:rPr>
      </w:pPr>
      <w:r w:rsidRPr="00F437F1">
        <w:rPr>
          <w:rFonts w:ascii="Times New Roman" w:hAnsi="Times New Roman" w:cs="Times New Roman"/>
          <w:sz w:val="24"/>
        </w:rPr>
        <w:t>Since 2013, MeOut Group has been working on building bridges between communities and countries mainly focusing on solutions that pave the way for progress. We connect the dots locally and globally in the fields of education, innovation and entrepreneurship by facilitating mutually beneficial multisectoral global collaborations.</w:t>
      </w:r>
    </w:p>
    <w:p w:rsidR="005F2972" w:rsidRPr="00001F56" w:rsidRDefault="005F2972" w:rsidP="005F2972">
      <w:pPr>
        <w:jc w:val="both"/>
        <w:rPr>
          <w:rFonts w:ascii="Times New Roman" w:hAnsi="Times New Roman" w:cs="Times New Roman"/>
          <w:sz w:val="24"/>
        </w:rPr>
      </w:pPr>
      <w:r w:rsidRPr="00001F56">
        <w:rPr>
          <w:rFonts w:ascii="Times New Roman" w:hAnsi="Times New Roman" w:cs="Times New Roman"/>
          <w:sz w:val="24"/>
        </w:rPr>
        <w:t xml:space="preserve">MeOut Group has been focusing on education and innovation in the past decade. </w:t>
      </w:r>
      <w:proofErr w:type="gramStart"/>
      <w:r w:rsidRPr="00001F56">
        <w:rPr>
          <w:rFonts w:ascii="Times New Roman" w:hAnsi="Times New Roman" w:cs="Times New Roman"/>
          <w:sz w:val="24"/>
        </w:rPr>
        <w:t xml:space="preserve">From the operational headquarter (Budapest, Hungary) through the many activities, MeOut </w:t>
      </w:r>
      <w:r w:rsidR="00901411">
        <w:rPr>
          <w:rFonts w:ascii="Times New Roman" w:hAnsi="Times New Roman" w:cs="Times New Roman"/>
          <w:sz w:val="24"/>
        </w:rPr>
        <w:t xml:space="preserve">Group </w:t>
      </w:r>
      <w:r w:rsidRPr="00001F56">
        <w:rPr>
          <w:rFonts w:ascii="Times New Roman" w:hAnsi="Times New Roman" w:cs="Times New Roman"/>
          <w:sz w:val="24"/>
        </w:rPr>
        <w:t>has a wide reach of regions including: The Visegrad 4 Countries (Hungary, Poland, Slovakia, Czech Republic), Western-Balkan (North Macedonia, Montenegro, Serbia, Albania, Kosovo, Bosnia and Herzegovina), The Caucasus (Armenia, Azerbaijan, Georgia), The Turkic Council States – in which Hungary is being present as an observer state, and Central Asia (Azerbaijan, Turkey, Kazakhstan, Uzbekistan, Kyrgyzstan).</w:t>
      </w:r>
      <w:proofErr w:type="gramEnd"/>
    </w:p>
    <w:p w:rsidR="005F2972" w:rsidRDefault="005F2972" w:rsidP="005F2972">
      <w:pPr>
        <w:jc w:val="both"/>
        <w:rPr>
          <w:rFonts w:ascii="Times New Roman" w:hAnsi="Times New Roman" w:cs="Times New Roman"/>
          <w:sz w:val="24"/>
        </w:rPr>
      </w:pPr>
      <w:r w:rsidRPr="00001F56">
        <w:rPr>
          <w:rFonts w:ascii="Times New Roman" w:hAnsi="Times New Roman" w:cs="Times New Roman"/>
          <w:sz w:val="24"/>
        </w:rPr>
        <w:t>MeOut Group’s</w:t>
      </w:r>
      <w:r w:rsidR="00246C0B">
        <w:rPr>
          <w:rFonts w:ascii="Times New Roman" w:hAnsi="Times New Roman" w:cs="Times New Roman"/>
          <w:sz w:val="24"/>
        </w:rPr>
        <w:t xml:space="preserve"> main activities involve organiz</w:t>
      </w:r>
      <w:r w:rsidRPr="00001F56">
        <w:rPr>
          <w:rFonts w:ascii="Times New Roman" w:hAnsi="Times New Roman" w:cs="Times New Roman"/>
          <w:sz w:val="24"/>
        </w:rPr>
        <w:t xml:space="preserve">ing hackathons (HackMeOut), ideathons (ChallengeMeOut) and other events focusing on youth, innovation and startup ecosystem. MeOut </w:t>
      </w:r>
      <w:r w:rsidR="00901411">
        <w:rPr>
          <w:rFonts w:ascii="Times New Roman" w:hAnsi="Times New Roman" w:cs="Times New Roman"/>
          <w:sz w:val="24"/>
        </w:rPr>
        <w:t xml:space="preserve">Group </w:t>
      </w:r>
      <w:r w:rsidRPr="00001F56">
        <w:rPr>
          <w:rFonts w:ascii="Times New Roman" w:hAnsi="Times New Roman" w:cs="Times New Roman"/>
          <w:sz w:val="24"/>
        </w:rPr>
        <w:t>is also the founding body of the EuroAsian Startup Awards (EASA). The desirable goal of these activities is to foster regional and local ecosystem development.</w:t>
      </w:r>
    </w:p>
    <w:p w:rsidR="00DF7E02" w:rsidRPr="00DD31C2" w:rsidRDefault="005B642D" w:rsidP="00DD31C2">
      <w:pPr>
        <w:pStyle w:val="Cmsor2"/>
        <w:rPr>
          <w:rFonts w:ascii="Times New Roman" w:hAnsi="Times New Roman" w:cs="Times New Roman"/>
          <w:b/>
          <w:color w:val="auto"/>
          <w:sz w:val="24"/>
        </w:rPr>
      </w:pPr>
      <w:bookmarkStart w:id="4" w:name="_Toc102953628"/>
      <w:r>
        <w:rPr>
          <w:rFonts w:ascii="Times New Roman" w:hAnsi="Times New Roman" w:cs="Times New Roman"/>
          <w:b/>
          <w:color w:val="auto"/>
          <w:sz w:val="24"/>
        </w:rPr>
        <w:t xml:space="preserve">2.1. </w:t>
      </w:r>
      <w:r w:rsidR="00DF7E02" w:rsidRPr="00DD31C2">
        <w:rPr>
          <w:rFonts w:ascii="Times New Roman" w:hAnsi="Times New Roman" w:cs="Times New Roman"/>
          <w:b/>
          <w:color w:val="auto"/>
          <w:sz w:val="24"/>
        </w:rPr>
        <w:t>The Board:</w:t>
      </w:r>
      <w:bookmarkEnd w:id="4"/>
    </w:p>
    <w:p w:rsidR="00DF7E02" w:rsidRDefault="0023003D" w:rsidP="005F2972">
      <w:pPr>
        <w:jc w:val="both"/>
        <w:rPr>
          <w:rFonts w:ascii="Times New Roman" w:hAnsi="Times New Roman" w:cs="Times New Roman"/>
          <w:sz w:val="24"/>
        </w:rPr>
      </w:pPr>
      <w:r>
        <w:rPr>
          <w:rFonts w:ascii="Times New Roman" w:hAnsi="Times New Roman" w:cs="Times New Roman"/>
          <w:sz w:val="24"/>
        </w:rPr>
        <w:t>Attila Sá</w:t>
      </w:r>
      <w:r w:rsidR="00DF7E02">
        <w:rPr>
          <w:rFonts w:ascii="Times New Roman" w:hAnsi="Times New Roman" w:cs="Times New Roman"/>
          <w:sz w:val="24"/>
        </w:rPr>
        <w:t xml:space="preserve">ndor President and </w:t>
      </w:r>
      <w:r w:rsidR="007A55D0">
        <w:rPr>
          <w:rFonts w:ascii="Times New Roman" w:hAnsi="Times New Roman" w:cs="Times New Roman"/>
          <w:sz w:val="24"/>
        </w:rPr>
        <w:t>f</w:t>
      </w:r>
      <w:r w:rsidR="00DF7E02">
        <w:rPr>
          <w:rFonts w:ascii="Times New Roman" w:hAnsi="Times New Roman" w:cs="Times New Roman"/>
          <w:sz w:val="24"/>
        </w:rPr>
        <w:t>ounder</w:t>
      </w:r>
    </w:p>
    <w:p w:rsidR="00DF7E02" w:rsidRDefault="007A55D0" w:rsidP="005F2972">
      <w:pPr>
        <w:jc w:val="both"/>
        <w:rPr>
          <w:rFonts w:ascii="Times New Roman" w:hAnsi="Times New Roman" w:cs="Times New Roman"/>
          <w:sz w:val="24"/>
        </w:rPr>
      </w:pPr>
      <w:r>
        <w:rPr>
          <w:rFonts w:ascii="Times New Roman" w:hAnsi="Times New Roman" w:cs="Times New Roman"/>
          <w:sz w:val="24"/>
        </w:rPr>
        <w:t>Bence Labossa Board member</w:t>
      </w:r>
    </w:p>
    <w:p w:rsidR="007A55D0" w:rsidRDefault="007A55D0" w:rsidP="005F2972">
      <w:pPr>
        <w:jc w:val="both"/>
        <w:rPr>
          <w:rFonts w:ascii="Times New Roman" w:hAnsi="Times New Roman" w:cs="Times New Roman"/>
          <w:sz w:val="24"/>
        </w:rPr>
      </w:pPr>
      <w:r>
        <w:rPr>
          <w:rFonts w:ascii="Times New Roman" w:hAnsi="Times New Roman" w:cs="Times New Roman"/>
          <w:sz w:val="24"/>
        </w:rPr>
        <w:t>Dorottya Túros Board member</w:t>
      </w:r>
    </w:p>
    <w:p w:rsidR="00DF7E02" w:rsidRPr="005E3733" w:rsidRDefault="005B642D" w:rsidP="005E3733">
      <w:pPr>
        <w:pStyle w:val="Cmsor2"/>
        <w:rPr>
          <w:rFonts w:ascii="Times New Roman" w:hAnsi="Times New Roman" w:cs="Times New Roman"/>
          <w:b/>
          <w:color w:val="auto"/>
          <w:sz w:val="24"/>
        </w:rPr>
      </w:pPr>
      <w:bookmarkStart w:id="5" w:name="_Toc102953629"/>
      <w:r w:rsidRPr="005E3733">
        <w:rPr>
          <w:rFonts w:ascii="Times New Roman" w:hAnsi="Times New Roman" w:cs="Times New Roman"/>
          <w:b/>
          <w:color w:val="auto"/>
          <w:sz w:val="24"/>
        </w:rPr>
        <w:t xml:space="preserve">2.2. </w:t>
      </w:r>
      <w:proofErr w:type="gramStart"/>
      <w:r w:rsidR="007C4C6F" w:rsidRPr="005E3733">
        <w:rPr>
          <w:rFonts w:ascii="Times New Roman" w:hAnsi="Times New Roman" w:cs="Times New Roman"/>
          <w:b/>
          <w:color w:val="auto"/>
          <w:sz w:val="24"/>
        </w:rPr>
        <w:t>Team</w:t>
      </w:r>
      <w:proofErr w:type="gramEnd"/>
      <w:r w:rsidR="007C4C6F" w:rsidRPr="005E3733">
        <w:rPr>
          <w:rFonts w:ascii="Times New Roman" w:hAnsi="Times New Roman" w:cs="Times New Roman"/>
          <w:b/>
          <w:color w:val="auto"/>
          <w:sz w:val="24"/>
        </w:rPr>
        <w:t xml:space="preserve"> members:</w:t>
      </w:r>
      <w:bookmarkEnd w:id="5"/>
    </w:p>
    <w:p w:rsidR="007C4C6F" w:rsidRDefault="007C4C6F" w:rsidP="005F2972">
      <w:pPr>
        <w:jc w:val="both"/>
        <w:rPr>
          <w:rFonts w:ascii="Times New Roman" w:hAnsi="Times New Roman" w:cs="Times New Roman"/>
          <w:sz w:val="24"/>
        </w:rPr>
      </w:pPr>
      <w:r>
        <w:rPr>
          <w:rFonts w:ascii="Times New Roman" w:hAnsi="Times New Roman" w:cs="Times New Roman"/>
          <w:sz w:val="24"/>
        </w:rPr>
        <w:t>W</w:t>
      </w:r>
      <w:r w:rsidRPr="007C4C6F">
        <w:rPr>
          <w:rFonts w:ascii="Times New Roman" w:hAnsi="Times New Roman" w:cs="Times New Roman"/>
          <w:sz w:val="24"/>
        </w:rPr>
        <w:t>e are working with</w:t>
      </w:r>
      <w:r>
        <w:rPr>
          <w:rFonts w:ascii="Times New Roman" w:hAnsi="Times New Roman" w:cs="Times New Roman"/>
          <w:sz w:val="24"/>
        </w:rPr>
        <w:t xml:space="preserve"> 43 countries and </w:t>
      </w:r>
      <w:r w:rsidRPr="007C4C6F">
        <w:rPr>
          <w:rFonts w:ascii="Times New Roman" w:hAnsi="Times New Roman" w:cs="Times New Roman"/>
          <w:sz w:val="24"/>
        </w:rPr>
        <w:t>20+ Team Members</w:t>
      </w:r>
      <w:r>
        <w:rPr>
          <w:rFonts w:ascii="Times New Roman" w:hAnsi="Times New Roman" w:cs="Times New Roman"/>
          <w:sz w:val="24"/>
        </w:rPr>
        <w:t xml:space="preserve"> are from 7 countries.</w:t>
      </w:r>
    </w:p>
    <w:p w:rsidR="005F2972" w:rsidRPr="005E3733" w:rsidRDefault="005B642D" w:rsidP="005E3733">
      <w:pPr>
        <w:pStyle w:val="Cmsor2"/>
        <w:rPr>
          <w:rFonts w:ascii="Times New Roman" w:hAnsi="Times New Roman" w:cs="Times New Roman"/>
          <w:b/>
          <w:color w:val="auto"/>
          <w:sz w:val="24"/>
        </w:rPr>
      </w:pPr>
      <w:bookmarkStart w:id="6" w:name="_Toc102953630"/>
      <w:r w:rsidRPr="005E3733">
        <w:rPr>
          <w:rFonts w:ascii="Times New Roman" w:hAnsi="Times New Roman" w:cs="Times New Roman"/>
          <w:b/>
          <w:color w:val="auto"/>
          <w:sz w:val="24"/>
        </w:rPr>
        <w:t xml:space="preserve">2.3. </w:t>
      </w:r>
      <w:r w:rsidR="005F2972" w:rsidRPr="005E3733">
        <w:rPr>
          <w:rFonts w:ascii="Times New Roman" w:hAnsi="Times New Roman" w:cs="Times New Roman"/>
          <w:b/>
          <w:color w:val="auto"/>
          <w:sz w:val="24"/>
        </w:rPr>
        <w:t xml:space="preserve">Our </w:t>
      </w:r>
      <w:r w:rsidR="005F2972" w:rsidRPr="005E3733">
        <w:rPr>
          <w:rFonts w:ascii="Times New Roman" w:hAnsi="Times New Roman" w:cs="Times New Roman"/>
          <w:b/>
          <w:color w:val="auto"/>
          <w:sz w:val="24"/>
        </w:rPr>
        <w:t xml:space="preserve">main </w:t>
      </w:r>
      <w:r w:rsidR="005F2972" w:rsidRPr="005E3733">
        <w:rPr>
          <w:rFonts w:ascii="Times New Roman" w:hAnsi="Times New Roman" w:cs="Times New Roman"/>
          <w:b/>
          <w:color w:val="auto"/>
          <w:sz w:val="24"/>
        </w:rPr>
        <w:t>stakeholders:</w:t>
      </w:r>
      <w:bookmarkEnd w:id="6"/>
    </w:p>
    <w:p w:rsidR="005F2972" w:rsidRPr="00117FAE" w:rsidRDefault="005F2972" w:rsidP="005F2972">
      <w:pPr>
        <w:jc w:val="both"/>
        <w:rPr>
          <w:rFonts w:ascii="Times New Roman" w:hAnsi="Times New Roman" w:cs="Times New Roman"/>
          <w:sz w:val="24"/>
        </w:rPr>
      </w:pPr>
      <w:r w:rsidRPr="00117FAE">
        <w:rPr>
          <w:rFonts w:ascii="Times New Roman" w:hAnsi="Times New Roman" w:cs="Times New Roman"/>
          <w:sz w:val="24"/>
        </w:rPr>
        <w:t>1.</w:t>
      </w:r>
      <w:r>
        <w:rPr>
          <w:rFonts w:ascii="Times New Roman" w:hAnsi="Times New Roman" w:cs="Times New Roman"/>
          <w:sz w:val="24"/>
        </w:rPr>
        <w:t xml:space="preserve"> Internal stakeholders: leadership, </w:t>
      </w:r>
      <w:proofErr w:type="gramStart"/>
      <w:r>
        <w:rPr>
          <w:rFonts w:ascii="Times New Roman" w:hAnsi="Times New Roman" w:cs="Times New Roman"/>
          <w:sz w:val="24"/>
        </w:rPr>
        <w:t>team</w:t>
      </w:r>
      <w:proofErr w:type="gramEnd"/>
      <w:r>
        <w:rPr>
          <w:rFonts w:ascii="Times New Roman" w:hAnsi="Times New Roman" w:cs="Times New Roman"/>
          <w:sz w:val="24"/>
        </w:rPr>
        <w:t xml:space="preserve"> members, </w:t>
      </w:r>
      <w:r w:rsidRPr="008E7142">
        <w:rPr>
          <w:rFonts w:ascii="Times New Roman" w:hAnsi="Times New Roman" w:cs="Times New Roman"/>
          <w:sz w:val="24"/>
        </w:rPr>
        <w:t>colleagues</w:t>
      </w:r>
    </w:p>
    <w:p w:rsidR="005F2972" w:rsidRDefault="005F2972" w:rsidP="005F2972">
      <w:pPr>
        <w:jc w:val="both"/>
        <w:rPr>
          <w:rFonts w:ascii="Times New Roman" w:hAnsi="Times New Roman" w:cs="Times New Roman"/>
          <w:sz w:val="24"/>
        </w:rPr>
      </w:pPr>
      <w:r>
        <w:rPr>
          <w:rFonts w:ascii="Times New Roman" w:hAnsi="Times New Roman" w:cs="Times New Roman"/>
          <w:sz w:val="24"/>
        </w:rPr>
        <w:t>2a. Direct External stakeholders: our customers, students</w:t>
      </w:r>
      <w:r w:rsidR="007F1102">
        <w:rPr>
          <w:rFonts w:ascii="Times New Roman" w:hAnsi="Times New Roman" w:cs="Times New Roman"/>
          <w:sz w:val="24"/>
        </w:rPr>
        <w:t xml:space="preserve"> and adults</w:t>
      </w:r>
      <w:r>
        <w:rPr>
          <w:rFonts w:ascii="Times New Roman" w:hAnsi="Times New Roman" w:cs="Times New Roman"/>
          <w:sz w:val="24"/>
        </w:rPr>
        <w:t xml:space="preserve"> participating in </w:t>
      </w:r>
      <w:r w:rsidR="007F1102">
        <w:rPr>
          <w:rFonts w:ascii="Times New Roman" w:hAnsi="Times New Roman" w:cs="Times New Roman"/>
          <w:sz w:val="24"/>
        </w:rPr>
        <w:t xml:space="preserve">a wide range of </w:t>
      </w:r>
      <w:r>
        <w:rPr>
          <w:rFonts w:ascii="Times New Roman" w:hAnsi="Times New Roman" w:cs="Times New Roman"/>
          <w:sz w:val="24"/>
        </w:rPr>
        <w:t>projects, project members,</w:t>
      </w:r>
      <w:r w:rsidR="00CB49BA">
        <w:rPr>
          <w:rFonts w:ascii="Times New Roman" w:hAnsi="Times New Roman" w:cs="Times New Roman"/>
          <w:sz w:val="24"/>
        </w:rPr>
        <w:t xml:space="preserve"> startup ecosystem me</w:t>
      </w:r>
      <w:r>
        <w:rPr>
          <w:rFonts w:ascii="Times New Roman" w:hAnsi="Times New Roman" w:cs="Times New Roman"/>
          <w:sz w:val="24"/>
        </w:rPr>
        <w:t>m</w:t>
      </w:r>
      <w:r w:rsidR="00CB49BA">
        <w:rPr>
          <w:rFonts w:ascii="Times New Roman" w:hAnsi="Times New Roman" w:cs="Times New Roman"/>
          <w:sz w:val="24"/>
        </w:rPr>
        <w:t>b</w:t>
      </w:r>
      <w:r>
        <w:rPr>
          <w:rFonts w:ascii="Times New Roman" w:hAnsi="Times New Roman" w:cs="Times New Roman"/>
          <w:sz w:val="24"/>
        </w:rPr>
        <w:t>ers</w:t>
      </w:r>
      <w:r w:rsidR="00204AFD">
        <w:rPr>
          <w:rFonts w:ascii="Times New Roman" w:hAnsi="Times New Roman" w:cs="Times New Roman"/>
          <w:sz w:val="24"/>
        </w:rPr>
        <w:t xml:space="preserve">, </w:t>
      </w:r>
      <w:r w:rsidR="00204AFD" w:rsidRPr="00204AFD">
        <w:rPr>
          <w:rFonts w:ascii="Times New Roman" w:hAnsi="Times New Roman" w:cs="Times New Roman"/>
          <w:sz w:val="24"/>
        </w:rPr>
        <w:t>our friends and other contributors</w:t>
      </w:r>
    </w:p>
    <w:p w:rsidR="005F2972" w:rsidRDefault="005F2972" w:rsidP="005F2972">
      <w:pPr>
        <w:jc w:val="both"/>
        <w:rPr>
          <w:rFonts w:ascii="Times New Roman" w:hAnsi="Times New Roman" w:cs="Times New Roman"/>
          <w:sz w:val="24"/>
        </w:rPr>
      </w:pPr>
      <w:r>
        <w:rPr>
          <w:rFonts w:ascii="Times New Roman" w:hAnsi="Times New Roman" w:cs="Times New Roman"/>
          <w:sz w:val="24"/>
        </w:rPr>
        <w:t>2b. Indirect External stakeholders: EU, governmental and non-governmental org</w:t>
      </w:r>
      <w:r w:rsidR="0099268C">
        <w:rPr>
          <w:rFonts w:ascii="Times New Roman" w:hAnsi="Times New Roman" w:cs="Times New Roman"/>
          <w:sz w:val="24"/>
        </w:rPr>
        <w:t>aniz</w:t>
      </w:r>
      <w:r>
        <w:rPr>
          <w:rFonts w:ascii="Times New Roman" w:hAnsi="Times New Roman" w:cs="Times New Roman"/>
          <w:sz w:val="24"/>
        </w:rPr>
        <w:t xml:space="preserve">ations, media, </w:t>
      </w:r>
      <w:r w:rsidRPr="00616C79">
        <w:rPr>
          <w:rFonts w:ascii="Times New Roman" w:hAnsi="Times New Roman" w:cs="Times New Roman"/>
          <w:sz w:val="24"/>
        </w:rPr>
        <w:t>natural environment</w:t>
      </w:r>
    </w:p>
    <w:p w:rsidR="00112150" w:rsidRDefault="007A55D0">
      <w:pPr>
        <w:rPr>
          <w:rFonts w:ascii="Times New Roman" w:hAnsi="Times New Roman" w:cs="Times New Roman"/>
          <w:sz w:val="24"/>
        </w:rPr>
      </w:pPr>
      <w:r>
        <w:rPr>
          <w:rFonts w:ascii="Times New Roman" w:hAnsi="Times New Roman" w:cs="Times New Roman"/>
          <w:sz w:val="24"/>
        </w:rPr>
        <w:t>For more details see:</w:t>
      </w:r>
      <w:r w:rsidRPr="007A55D0">
        <w:t xml:space="preserve"> </w:t>
      </w:r>
      <w:hyperlink r:id="rId9" w:history="1">
        <w:r w:rsidRPr="00BC3979">
          <w:rPr>
            <w:rStyle w:val="Hiperhivatkozs"/>
            <w:rFonts w:ascii="Times New Roman" w:hAnsi="Times New Roman" w:cs="Times New Roman"/>
            <w:sz w:val="24"/>
          </w:rPr>
          <w:t>https://meout.org/</w:t>
        </w:r>
      </w:hyperlink>
      <w:r>
        <w:rPr>
          <w:rFonts w:ascii="Times New Roman" w:hAnsi="Times New Roman" w:cs="Times New Roman"/>
          <w:sz w:val="24"/>
        </w:rPr>
        <w:t xml:space="preserve"> and </w:t>
      </w:r>
      <w:hyperlink r:id="rId10" w:history="1">
        <w:r w:rsidRPr="00BC3979">
          <w:rPr>
            <w:rStyle w:val="Hiperhivatkozs"/>
            <w:rFonts w:ascii="Times New Roman" w:hAnsi="Times New Roman" w:cs="Times New Roman"/>
            <w:sz w:val="24"/>
          </w:rPr>
          <w:t>https://meout.org/legal/</w:t>
        </w:r>
      </w:hyperlink>
      <w:r>
        <w:rPr>
          <w:rFonts w:ascii="Times New Roman" w:hAnsi="Times New Roman" w:cs="Times New Roman"/>
          <w:sz w:val="24"/>
        </w:rPr>
        <w:t xml:space="preserve"> </w:t>
      </w:r>
    </w:p>
    <w:p w:rsidR="0069785E" w:rsidRPr="00DD31C2" w:rsidRDefault="0069785E" w:rsidP="001D4B5D">
      <w:pPr>
        <w:rPr>
          <w:rFonts w:ascii="Times New Roman" w:hAnsi="Times New Roman" w:cs="Times New Roman"/>
          <w:sz w:val="24"/>
        </w:rPr>
      </w:pPr>
    </w:p>
    <w:p w:rsidR="0069785E" w:rsidRPr="00DD31C2" w:rsidRDefault="0069785E" w:rsidP="001D4B5D">
      <w:pPr>
        <w:rPr>
          <w:rFonts w:ascii="Times New Roman" w:hAnsi="Times New Roman" w:cs="Times New Roman"/>
          <w:sz w:val="24"/>
        </w:rPr>
      </w:pPr>
    </w:p>
    <w:p w:rsidR="0069785E" w:rsidRPr="00DD31C2" w:rsidRDefault="0069785E" w:rsidP="001D4B5D">
      <w:pPr>
        <w:rPr>
          <w:rFonts w:ascii="Times New Roman" w:hAnsi="Times New Roman" w:cs="Times New Roman"/>
          <w:sz w:val="24"/>
        </w:rPr>
      </w:pPr>
    </w:p>
    <w:p w:rsidR="0069785E" w:rsidRDefault="0069785E" w:rsidP="001D4B5D">
      <w:pPr>
        <w:rPr>
          <w:rFonts w:ascii="Times New Roman" w:hAnsi="Times New Roman" w:cs="Times New Roman"/>
          <w:sz w:val="24"/>
        </w:rPr>
      </w:pPr>
    </w:p>
    <w:p w:rsidR="00DD31C2" w:rsidRDefault="00DD31C2" w:rsidP="001D4B5D">
      <w:pPr>
        <w:rPr>
          <w:rFonts w:ascii="Times New Roman" w:hAnsi="Times New Roman" w:cs="Times New Roman"/>
          <w:sz w:val="24"/>
        </w:rPr>
      </w:pPr>
    </w:p>
    <w:p w:rsidR="00DD31C2" w:rsidRPr="00DD31C2" w:rsidRDefault="00DD31C2" w:rsidP="001D4B5D">
      <w:pPr>
        <w:rPr>
          <w:rFonts w:ascii="Times New Roman" w:hAnsi="Times New Roman" w:cs="Times New Roman"/>
          <w:sz w:val="24"/>
        </w:rPr>
      </w:pPr>
    </w:p>
    <w:p w:rsidR="001D4B5D" w:rsidRPr="00D53270" w:rsidRDefault="005B642D" w:rsidP="00D53270">
      <w:pPr>
        <w:pStyle w:val="Cmsor1"/>
        <w:rPr>
          <w:rFonts w:ascii="Times New Roman" w:hAnsi="Times New Roman" w:cs="Times New Roman"/>
          <w:b/>
          <w:caps/>
          <w:color w:val="auto"/>
          <w:sz w:val="28"/>
        </w:rPr>
      </w:pPr>
      <w:bookmarkStart w:id="7" w:name="_Toc102953631"/>
      <w:r>
        <w:rPr>
          <w:rFonts w:ascii="Times New Roman" w:hAnsi="Times New Roman" w:cs="Times New Roman"/>
          <w:b/>
          <w:caps/>
          <w:color w:val="auto"/>
          <w:sz w:val="28"/>
        </w:rPr>
        <w:lastRenderedPageBreak/>
        <w:t xml:space="preserve">3. </w:t>
      </w:r>
      <w:r w:rsidR="001D4B5D" w:rsidRPr="00D53270">
        <w:rPr>
          <w:rFonts w:ascii="Times New Roman" w:hAnsi="Times New Roman" w:cs="Times New Roman"/>
          <w:b/>
          <w:caps/>
          <w:color w:val="auto"/>
          <w:sz w:val="28"/>
        </w:rPr>
        <w:t>DEDICATED RESOURCES</w:t>
      </w:r>
      <w:bookmarkEnd w:id="7"/>
    </w:p>
    <w:p w:rsidR="00112150" w:rsidRDefault="00112150">
      <w:pPr>
        <w:rPr>
          <w:rFonts w:ascii="Times New Roman" w:hAnsi="Times New Roman" w:cs="Times New Roman"/>
          <w:sz w:val="24"/>
        </w:rPr>
      </w:pPr>
    </w:p>
    <w:p w:rsidR="0054768E" w:rsidRPr="00A124B4" w:rsidRDefault="00A124B4" w:rsidP="00A729D8">
      <w:pPr>
        <w:jc w:val="both"/>
        <w:rPr>
          <w:rFonts w:ascii="Times New Roman" w:hAnsi="Times New Roman" w:cs="Times New Roman"/>
          <w:sz w:val="24"/>
        </w:rPr>
      </w:pPr>
      <w:r w:rsidRPr="00A124B4">
        <w:rPr>
          <w:rFonts w:ascii="Times New Roman" w:hAnsi="Times New Roman" w:cs="Times New Roman"/>
          <w:sz w:val="24"/>
        </w:rPr>
        <w:t xml:space="preserve">MeOut </w:t>
      </w:r>
      <w:r w:rsidR="004505C4">
        <w:rPr>
          <w:rFonts w:ascii="Times New Roman" w:hAnsi="Times New Roman" w:cs="Times New Roman"/>
          <w:sz w:val="24"/>
        </w:rPr>
        <w:t xml:space="preserve">Group </w:t>
      </w:r>
      <w:r w:rsidRPr="00A124B4">
        <w:rPr>
          <w:rFonts w:ascii="Times New Roman" w:hAnsi="Times New Roman" w:cs="Times New Roman"/>
          <w:sz w:val="24"/>
        </w:rPr>
        <w:t xml:space="preserve">has committed resources and expertise in gender equality to GEP implementation. </w:t>
      </w:r>
      <w:r w:rsidR="0054768E">
        <w:rPr>
          <w:rFonts w:ascii="Times New Roman" w:hAnsi="Times New Roman" w:cs="Times New Roman"/>
          <w:sz w:val="24"/>
        </w:rPr>
        <w:t xml:space="preserve">Our dedicated resources </w:t>
      </w:r>
      <w:r w:rsidR="0054768E" w:rsidRPr="0054768E">
        <w:rPr>
          <w:rFonts w:ascii="Times New Roman" w:hAnsi="Times New Roman" w:cs="Times New Roman"/>
          <w:sz w:val="24"/>
        </w:rPr>
        <w:t>encompass</w:t>
      </w:r>
      <w:r w:rsidR="0054768E">
        <w:rPr>
          <w:rFonts w:ascii="Times New Roman" w:hAnsi="Times New Roman" w:cs="Times New Roman"/>
          <w:sz w:val="24"/>
        </w:rPr>
        <w:t xml:space="preserve"> the subsequent categories:</w:t>
      </w:r>
    </w:p>
    <w:p w:rsidR="00EE30CC" w:rsidRPr="00275184" w:rsidRDefault="00275184" w:rsidP="00275184">
      <w:pPr>
        <w:pStyle w:val="Cmsor2"/>
        <w:rPr>
          <w:rFonts w:ascii="Times New Roman" w:hAnsi="Times New Roman" w:cs="Times New Roman"/>
          <w:b/>
          <w:color w:val="auto"/>
          <w:sz w:val="24"/>
        </w:rPr>
      </w:pPr>
      <w:bookmarkStart w:id="8" w:name="_Toc102953632"/>
      <w:r w:rsidRPr="00275184">
        <w:rPr>
          <w:rFonts w:ascii="Times New Roman" w:hAnsi="Times New Roman" w:cs="Times New Roman"/>
          <w:b/>
          <w:color w:val="auto"/>
          <w:sz w:val="24"/>
        </w:rPr>
        <w:t xml:space="preserve">3.1. </w:t>
      </w:r>
      <w:r w:rsidR="00EE30CC" w:rsidRPr="00275184">
        <w:rPr>
          <w:rFonts w:ascii="Times New Roman" w:hAnsi="Times New Roman" w:cs="Times New Roman"/>
          <w:b/>
          <w:color w:val="auto"/>
          <w:sz w:val="24"/>
        </w:rPr>
        <w:t>Principles</w:t>
      </w:r>
      <w:r w:rsidR="007E5FA9">
        <w:rPr>
          <w:rFonts w:ascii="Times New Roman" w:hAnsi="Times New Roman" w:cs="Times New Roman"/>
          <w:b/>
          <w:color w:val="auto"/>
          <w:sz w:val="24"/>
        </w:rPr>
        <w:t xml:space="preserve"> as strong pillars of our commi</w:t>
      </w:r>
      <w:r w:rsidR="00EE30CC" w:rsidRPr="00275184">
        <w:rPr>
          <w:rFonts w:ascii="Times New Roman" w:hAnsi="Times New Roman" w:cs="Times New Roman"/>
          <w:b/>
          <w:color w:val="auto"/>
          <w:sz w:val="24"/>
        </w:rPr>
        <w:t>tment</w:t>
      </w:r>
      <w:bookmarkEnd w:id="8"/>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sz w:val="24"/>
        </w:rPr>
        <w:t>The Gender Equality Plan will be developed along the following principles to be followed in the implementation and monitoring of gender equality goals:</w:t>
      </w:r>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b/>
          <w:sz w:val="24"/>
        </w:rPr>
        <w:t>Participation:</w:t>
      </w:r>
      <w:r w:rsidRPr="00BC6787">
        <w:rPr>
          <w:rFonts w:ascii="Times New Roman" w:hAnsi="Times New Roman" w:cs="Times New Roman"/>
          <w:sz w:val="24"/>
        </w:rPr>
        <w:t xml:space="preserve"> The process of developing and adopting the GEP is carried out with the involvement of employees, individual and group, collective participation. The process of establishing, implementing and monitoring the implementation of the GEP takes place in front of the entire organizational public, giving all employees the opportunity to actively participate in it. Participation is an important element of the democratic functioning of an organization, providing an opportunity for the emergence of different perspectives.</w:t>
      </w:r>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b/>
          <w:sz w:val="24"/>
        </w:rPr>
        <w:t>Fairness:</w:t>
      </w:r>
      <w:r w:rsidRPr="00BC6787">
        <w:rPr>
          <w:rFonts w:ascii="Times New Roman" w:hAnsi="Times New Roman" w:cs="Times New Roman"/>
          <w:sz w:val="24"/>
        </w:rPr>
        <w:t xml:space="preserve"> The GEP follows the principles of fairness and equity in its objectives, actions and implementation. The relationships, procedures and programs established within the framework of the GEP operate on the principle of </w:t>
      </w:r>
      <w:proofErr w:type="gramStart"/>
      <w:r w:rsidRPr="00BC6787">
        <w:rPr>
          <w:rFonts w:ascii="Times New Roman" w:hAnsi="Times New Roman" w:cs="Times New Roman"/>
          <w:sz w:val="24"/>
        </w:rPr>
        <w:t>fair</w:t>
      </w:r>
      <w:proofErr w:type="gramEnd"/>
      <w:r w:rsidRPr="00BC6787">
        <w:rPr>
          <w:rFonts w:ascii="Times New Roman" w:hAnsi="Times New Roman" w:cs="Times New Roman"/>
          <w:sz w:val="24"/>
        </w:rPr>
        <w:t xml:space="preserve"> treatment, acting on a complex consideration of specific persons and specific situations.</w:t>
      </w:r>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sz w:val="24"/>
        </w:rPr>
        <w:t>In developing and implementing the GEP standards, they not only follow the "literal" rules, but also take a broader view of the whole situation and take into account all relevant factors that can contribute to a fairer decision and more accurate opinion.</w:t>
      </w:r>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b/>
          <w:sz w:val="24"/>
        </w:rPr>
        <w:t xml:space="preserve">Cooperation: </w:t>
      </w:r>
      <w:r w:rsidRPr="00BC6787">
        <w:rPr>
          <w:rFonts w:ascii="Times New Roman" w:hAnsi="Times New Roman" w:cs="Times New Roman"/>
          <w:sz w:val="24"/>
        </w:rPr>
        <w:t>The GEP is created, drafted, implemented and monitored in the form of consensual collaboration. The precondition for the implementation of the principle of cooperation is the organization of trainings and seminars that help the participants to gain access to information, to interpret data and experiences together, and to change attitudes. An essential element of cooperation is the participants' trust in each other and the presumption of goodwill. The principle of cooperation also includes rights and obligations, as well as the responsibilities of the parties to each other.</w:t>
      </w:r>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b/>
          <w:sz w:val="24"/>
        </w:rPr>
        <w:t>Credibility:</w:t>
      </w:r>
      <w:r w:rsidRPr="00BC6787">
        <w:rPr>
          <w:rFonts w:ascii="Times New Roman" w:hAnsi="Times New Roman" w:cs="Times New Roman"/>
          <w:sz w:val="24"/>
        </w:rPr>
        <w:t xml:space="preserve"> The principles of reliability and predictability apply to the establishment, implementation and monitoring of the GEP. The data included in the gender equality plan, as well as all further research data, are authentic and authoritative, following the methodological rules of social science research.</w:t>
      </w:r>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sz w:val="24"/>
        </w:rPr>
        <w:t>The relationships, patterns and procedures resulting from the GEP operate in a congruent manner in accordance with the principles and objectives of the GEP and authentically represent the principle of gender equality. During the implementation of the GEP, the security of the participants, the protection of personal data, the integrity of the participants and the availability of the relationship behavior pattern established by the GEP are enhanced.</w:t>
      </w:r>
    </w:p>
    <w:p w:rsidR="00BC6787" w:rsidRPr="00BC6787" w:rsidRDefault="00BC6787" w:rsidP="00BC6787">
      <w:pPr>
        <w:jc w:val="both"/>
        <w:rPr>
          <w:rFonts w:ascii="Times New Roman" w:hAnsi="Times New Roman" w:cs="Times New Roman"/>
          <w:sz w:val="24"/>
        </w:rPr>
      </w:pPr>
      <w:r w:rsidRPr="00BC6787">
        <w:rPr>
          <w:rFonts w:ascii="Times New Roman" w:hAnsi="Times New Roman" w:cs="Times New Roman"/>
          <w:b/>
          <w:sz w:val="24"/>
        </w:rPr>
        <w:t>Alignment with domestic and EU directives:</w:t>
      </w:r>
      <w:r w:rsidRPr="00BC6787">
        <w:rPr>
          <w:rFonts w:ascii="Times New Roman" w:hAnsi="Times New Roman" w:cs="Times New Roman"/>
          <w:sz w:val="24"/>
        </w:rPr>
        <w:t xml:space="preserve"> During the establishment, implementation and monitoring of the GEP, both domestic and EU legislation and regulations are complied with, and these form the framework for the text and implementation of the GEP. The principle of gender equality applies as a horizontal principle in all regulations, decisions and measures of the organization.</w:t>
      </w:r>
    </w:p>
    <w:p w:rsidR="00911A93" w:rsidRPr="00F219C3" w:rsidRDefault="00911A93" w:rsidP="00F219C3">
      <w:pPr>
        <w:pStyle w:val="Cmsor2"/>
        <w:rPr>
          <w:rStyle w:val="Cmsor2Char"/>
          <w:rFonts w:ascii="Times New Roman" w:hAnsi="Times New Roman" w:cs="Times New Roman"/>
          <w:b/>
          <w:color w:val="auto"/>
          <w:sz w:val="24"/>
        </w:rPr>
      </w:pPr>
      <w:bookmarkStart w:id="9" w:name="_Toc102953633"/>
      <w:r w:rsidRPr="00911A93">
        <w:rPr>
          <w:rStyle w:val="Cmsor2Char"/>
          <w:rFonts w:ascii="Times New Roman" w:hAnsi="Times New Roman" w:cs="Times New Roman"/>
          <w:b/>
          <w:color w:val="auto"/>
          <w:sz w:val="24"/>
        </w:rPr>
        <w:lastRenderedPageBreak/>
        <w:t>3.2</w:t>
      </w:r>
      <w:r w:rsidR="00275184" w:rsidRPr="00911A93">
        <w:rPr>
          <w:rStyle w:val="Cmsor2Char"/>
          <w:rFonts w:ascii="Times New Roman" w:hAnsi="Times New Roman" w:cs="Times New Roman"/>
          <w:b/>
          <w:color w:val="auto"/>
          <w:sz w:val="24"/>
        </w:rPr>
        <w:t>. Our dedicated gender equality function</w:t>
      </w:r>
      <w:bookmarkEnd w:id="9"/>
    </w:p>
    <w:p w:rsidR="00275184" w:rsidRPr="00911A93" w:rsidRDefault="00911A93" w:rsidP="00911A93">
      <w:pPr>
        <w:jc w:val="both"/>
      </w:pPr>
      <w:bookmarkStart w:id="10" w:name="_Toc102953634"/>
      <w:r w:rsidRPr="00911A93">
        <w:rPr>
          <w:rStyle w:val="Cmsor2Char"/>
          <w:rFonts w:ascii="Times New Roman" w:hAnsi="Times New Roman" w:cs="Times New Roman"/>
          <w:color w:val="auto"/>
          <w:sz w:val="24"/>
        </w:rPr>
        <w:t>Our dedicated gender equality function</w:t>
      </w:r>
      <w:bookmarkEnd w:id="10"/>
      <w:r w:rsidRPr="00911A93">
        <w:t xml:space="preserve"> </w:t>
      </w:r>
      <w:r w:rsidR="00275184" w:rsidRPr="00911A93">
        <w:rPr>
          <w:rFonts w:ascii="Times New Roman" w:hAnsi="Times New Roman" w:cs="Times New Roman"/>
          <w:sz w:val="24"/>
        </w:rPr>
        <w:t>is strongly related to our main strategy and in parallel</w:t>
      </w:r>
      <w:r w:rsidR="00275184" w:rsidRPr="00275184">
        <w:rPr>
          <w:rFonts w:ascii="Times New Roman" w:hAnsi="Times New Roman" w:cs="Times New Roman"/>
          <w:sz w:val="24"/>
        </w:rPr>
        <w:t xml:space="preserve"> we work hard to make it clear for our stakeholders and to realize that promoting gender equality is the responsibility of every staff member.</w:t>
      </w:r>
    </w:p>
    <w:p w:rsidR="00EE30CC" w:rsidRDefault="00275184" w:rsidP="001D57A9">
      <w:pPr>
        <w:jc w:val="both"/>
        <w:rPr>
          <w:rFonts w:ascii="Times New Roman" w:hAnsi="Times New Roman" w:cs="Times New Roman"/>
          <w:sz w:val="24"/>
        </w:rPr>
      </w:pPr>
      <w:r w:rsidRPr="00275184">
        <w:rPr>
          <w:rFonts w:ascii="Times New Roman" w:hAnsi="Times New Roman" w:cs="Times New Roman"/>
          <w:sz w:val="24"/>
        </w:rPr>
        <w:t>In order to reach a high quality gender equality function we made relevant steps to harmonize our structure, our values, principles and our everyday activities to realize our commitments and objectives declared in GEP.</w:t>
      </w:r>
    </w:p>
    <w:p w:rsidR="00EC021D" w:rsidRPr="00EE30CC" w:rsidRDefault="00FB25EE" w:rsidP="00EC021D">
      <w:pPr>
        <w:rPr>
          <w:rFonts w:ascii="Times New Roman" w:hAnsi="Times New Roman" w:cs="Times New Roman"/>
          <w:b/>
          <w:sz w:val="24"/>
        </w:rPr>
      </w:pPr>
      <w:r w:rsidRPr="00EE30CC">
        <w:rPr>
          <w:rFonts w:ascii="Times New Roman" w:hAnsi="Times New Roman" w:cs="Times New Roman"/>
          <w:b/>
          <w:sz w:val="24"/>
        </w:rPr>
        <w:t>Our gender equality structure enables us</w:t>
      </w:r>
      <w:r w:rsidR="00EC021D" w:rsidRPr="00EE30CC">
        <w:rPr>
          <w:rFonts w:ascii="Times New Roman" w:hAnsi="Times New Roman" w:cs="Times New Roman"/>
          <w:b/>
          <w:sz w:val="24"/>
        </w:rPr>
        <w:t>:</w:t>
      </w:r>
    </w:p>
    <w:p w:rsidR="00EC021D" w:rsidRPr="00D457A6" w:rsidRDefault="00D457A6" w:rsidP="00D457A6">
      <w:pPr>
        <w:rPr>
          <w:rFonts w:ascii="Times New Roman" w:hAnsi="Times New Roman" w:cs="Times New Roman"/>
          <w:sz w:val="24"/>
        </w:rPr>
      </w:pPr>
      <w:r w:rsidRPr="00D457A6">
        <w:rPr>
          <w:rFonts w:ascii="Times New Roman" w:hAnsi="Times New Roman" w:cs="Times New Roman"/>
          <w:sz w:val="24"/>
        </w:rPr>
        <w:t>-</w:t>
      </w:r>
      <w:r>
        <w:rPr>
          <w:rFonts w:ascii="Times New Roman" w:hAnsi="Times New Roman" w:cs="Times New Roman"/>
          <w:sz w:val="24"/>
        </w:rPr>
        <w:t xml:space="preserve"> to </w:t>
      </w:r>
      <w:r w:rsidR="00EC021D" w:rsidRPr="00D457A6">
        <w:rPr>
          <w:rFonts w:ascii="Times New Roman" w:hAnsi="Times New Roman" w:cs="Times New Roman"/>
          <w:sz w:val="24"/>
        </w:rPr>
        <w:t>set up, implement, monitor and evaluate the GEP;</w:t>
      </w:r>
    </w:p>
    <w:p w:rsidR="00EC021D" w:rsidRPr="00EC021D" w:rsidRDefault="00D457A6" w:rsidP="00EC021D">
      <w:pPr>
        <w:rPr>
          <w:rFonts w:ascii="Times New Roman" w:hAnsi="Times New Roman" w:cs="Times New Roman"/>
          <w:sz w:val="24"/>
        </w:rPr>
      </w:pPr>
      <w:r>
        <w:rPr>
          <w:rFonts w:ascii="Times New Roman" w:hAnsi="Times New Roman" w:cs="Times New Roman"/>
          <w:sz w:val="24"/>
        </w:rPr>
        <w:t xml:space="preserve">- to </w:t>
      </w:r>
      <w:r w:rsidR="00EC021D" w:rsidRPr="00EC021D">
        <w:rPr>
          <w:rFonts w:ascii="Times New Roman" w:hAnsi="Times New Roman" w:cs="Times New Roman"/>
          <w:sz w:val="24"/>
        </w:rPr>
        <w:t>provide practical support and tools to the actors involved in the GEP implementation;</w:t>
      </w:r>
    </w:p>
    <w:p w:rsidR="00EC021D" w:rsidRPr="00EC021D" w:rsidRDefault="00D457A6" w:rsidP="00EC021D">
      <w:pPr>
        <w:rPr>
          <w:rFonts w:ascii="Times New Roman" w:hAnsi="Times New Roman" w:cs="Times New Roman"/>
          <w:sz w:val="24"/>
        </w:rPr>
      </w:pPr>
      <w:r>
        <w:rPr>
          <w:rFonts w:ascii="Times New Roman" w:hAnsi="Times New Roman" w:cs="Times New Roman"/>
          <w:sz w:val="24"/>
        </w:rPr>
        <w:t xml:space="preserve">- to </w:t>
      </w:r>
      <w:r w:rsidR="00EC021D" w:rsidRPr="00EC021D">
        <w:rPr>
          <w:rFonts w:ascii="Times New Roman" w:hAnsi="Times New Roman" w:cs="Times New Roman"/>
          <w:sz w:val="24"/>
        </w:rPr>
        <w:t>cooperate with and engage stakeholders at all levels in order to ensure the implementation of the GEP’s measures;</w:t>
      </w:r>
    </w:p>
    <w:p w:rsidR="00EC021D" w:rsidRPr="00EC021D" w:rsidRDefault="00D457A6" w:rsidP="00EC021D">
      <w:pPr>
        <w:rPr>
          <w:rFonts w:ascii="Times New Roman" w:hAnsi="Times New Roman" w:cs="Times New Roman"/>
          <w:sz w:val="24"/>
        </w:rPr>
      </w:pPr>
      <w:r>
        <w:rPr>
          <w:rFonts w:ascii="Times New Roman" w:hAnsi="Times New Roman" w:cs="Times New Roman"/>
          <w:sz w:val="24"/>
        </w:rPr>
        <w:t xml:space="preserve">- to </w:t>
      </w:r>
      <w:r w:rsidR="00EC021D" w:rsidRPr="00EC021D">
        <w:rPr>
          <w:rFonts w:ascii="Times New Roman" w:hAnsi="Times New Roman" w:cs="Times New Roman"/>
          <w:sz w:val="24"/>
        </w:rPr>
        <w:t xml:space="preserve">raise awareness about the benefits of gender equality in </w:t>
      </w:r>
      <w:r>
        <w:rPr>
          <w:rFonts w:ascii="Times New Roman" w:hAnsi="Times New Roman" w:cs="Times New Roman"/>
          <w:sz w:val="24"/>
        </w:rPr>
        <w:t>our stakeholder community</w:t>
      </w:r>
      <w:r w:rsidR="00EC021D" w:rsidRPr="00EC021D">
        <w:rPr>
          <w:rFonts w:ascii="Times New Roman" w:hAnsi="Times New Roman" w:cs="Times New Roman"/>
          <w:sz w:val="24"/>
        </w:rPr>
        <w:t>;</w:t>
      </w:r>
    </w:p>
    <w:p w:rsidR="00E71FAF" w:rsidRDefault="00D457A6" w:rsidP="00EC021D">
      <w:pPr>
        <w:rPr>
          <w:rFonts w:ascii="Times New Roman" w:hAnsi="Times New Roman" w:cs="Times New Roman"/>
          <w:sz w:val="24"/>
        </w:rPr>
      </w:pPr>
      <w:r>
        <w:rPr>
          <w:rFonts w:ascii="Times New Roman" w:hAnsi="Times New Roman" w:cs="Times New Roman"/>
          <w:sz w:val="24"/>
        </w:rPr>
        <w:t xml:space="preserve">- to </w:t>
      </w:r>
      <w:r w:rsidR="00EC021D" w:rsidRPr="00EC021D">
        <w:rPr>
          <w:rFonts w:ascii="Times New Roman" w:hAnsi="Times New Roman" w:cs="Times New Roman"/>
          <w:sz w:val="24"/>
        </w:rPr>
        <w:t xml:space="preserve">assess the progress towards gender equality in </w:t>
      </w:r>
      <w:r>
        <w:rPr>
          <w:rFonts w:ascii="Times New Roman" w:hAnsi="Times New Roman" w:cs="Times New Roman"/>
          <w:sz w:val="24"/>
        </w:rPr>
        <w:t>our</w:t>
      </w:r>
      <w:r w:rsidR="00EA325D">
        <w:rPr>
          <w:rFonts w:ascii="Times New Roman" w:hAnsi="Times New Roman" w:cs="Times New Roman"/>
          <w:sz w:val="24"/>
        </w:rPr>
        <w:t xml:space="preserve"> organiz</w:t>
      </w:r>
      <w:r w:rsidR="00EC021D" w:rsidRPr="00EC021D">
        <w:rPr>
          <w:rFonts w:ascii="Times New Roman" w:hAnsi="Times New Roman" w:cs="Times New Roman"/>
          <w:sz w:val="24"/>
        </w:rPr>
        <w:t>ation.</w:t>
      </w:r>
    </w:p>
    <w:p w:rsidR="00E54CFE" w:rsidRPr="00A124B4" w:rsidRDefault="00E54CFE" w:rsidP="00B104A5">
      <w:pPr>
        <w:jc w:val="both"/>
        <w:rPr>
          <w:rFonts w:ascii="Times New Roman" w:hAnsi="Times New Roman" w:cs="Times New Roman"/>
          <w:sz w:val="24"/>
        </w:rPr>
      </w:pPr>
      <w:r w:rsidRPr="009F015D">
        <w:rPr>
          <w:rFonts w:ascii="Times New Roman" w:hAnsi="Times New Roman" w:cs="Times New Roman"/>
          <w:b/>
          <w:sz w:val="24"/>
        </w:rPr>
        <w:t>Gender Equality Commission</w:t>
      </w:r>
      <w:r>
        <w:rPr>
          <w:rFonts w:ascii="Times New Roman" w:hAnsi="Times New Roman" w:cs="Times New Roman"/>
          <w:sz w:val="24"/>
        </w:rPr>
        <w:t xml:space="preserve"> (members: Dorottya Túros Board member, </w:t>
      </w:r>
      <w:r w:rsidRPr="009F015D">
        <w:rPr>
          <w:rFonts w:ascii="Times New Roman" w:hAnsi="Times New Roman" w:cs="Times New Roman"/>
          <w:sz w:val="24"/>
        </w:rPr>
        <w:t>Silvia Caddeo</w:t>
      </w:r>
      <w:r>
        <w:rPr>
          <w:rFonts w:ascii="Times New Roman" w:hAnsi="Times New Roman" w:cs="Times New Roman"/>
          <w:sz w:val="24"/>
        </w:rPr>
        <w:t xml:space="preserve"> </w:t>
      </w:r>
      <w:proofErr w:type="gramStart"/>
      <w:r>
        <w:rPr>
          <w:rFonts w:ascii="Times New Roman" w:hAnsi="Times New Roman" w:cs="Times New Roman"/>
          <w:sz w:val="24"/>
        </w:rPr>
        <w:t>team</w:t>
      </w:r>
      <w:proofErr w:type="gramEnd"/>
      <w:r>
        <w:rPr>
          <w:rFonts w:ascii="Times New Roman" w:hAnsi="Times New Roman" w:cs="Times New Roman"/>
          <w:sz w:val="24"/>
        </w:rPr>
        <w:t xml:space="preserve"> member and Sándor Nagy team member)</w:t>
      </w:r>
    </w:p>
    <w:p w:rsidR="00E71FAF" w:rsidRDefault="00E54CFE">
      <w:pPr>
        <w:rPr>
          <w:rFonts w:ascii="Times New Roman" w:hAnsi="Times New Roman" w:cs="Times New Roman"/>
          <w:sz w:val="24"/>
        </w:rPr>
      </w:pPr>
      <w:r w:rsidRPr="009F015D">
        <w:rPr>
          <w:rFonts w:ascii="Times New Roman" w:hAnsi="Times New Roman" w:cs="Times New Roman"/>
          <w:b/>
          <w:sz w:val="24"/>
        </w:rPr>
        <w:t>Diversity Policy Working Group</w:t>
      </w:r>
      <w:r>
        <w:rPr>
          <w:rFonts w:ascii="Times New Roman" w:hAnsi="Times New Roman" w:cs="Times New Roman"/>
          <w:sz w:val="24"/>
        </w:rPr>
        <w:t xml:space="preserve"> (members: </w:t>
      </w:r>
      <w:r w:rsidR="00465372">
        <w:rPr>
          <w:rFonts w:ascii="Times New Roman" w:hAnsi="Times New Roman" w:cs="Times New Roman"/>
          <w:sz w:val="24"/>
        </w:rPr>
        <w:t xml:space="preserve">Bence Labossa Board member, </w:t>
      </w:r>
      <w:r w:rsidR="00DF72A3" w:rsidRPr="00DF72A3">
        <w:rPr>
          <w:rFonts w:ascii="Times New Roman" w:hAnsi="Times New Roman" w:cs="Times New Roman"/>
          <w:sz w:val="24"/>
        </w:rPr>
        <w:t>Budavári-Nagy Zsolt</w:t>
      </w:r>
      <w:r w:rsidR="00DF72A3">
        <w:rPr>
          <w:rFonts w:ascii="Times New Roman" w:hAnsi="Times New Roman" w:cs="Times New Roman"/>
          <w:sz w:val="24"/>
        </w:rPr>
        <w:t xml:space="preserve"> </w:t>
      </w:r>
      <w:proofErr w:type="gramStart"/>
      <w:r w:rsidR="00DF72A3">
        <w:rPr>
          <w:rFonts w:ascii="Times New Roman" w:hAnsi="Times New Roman" w:cs="Times New Roman"/>
          <w:sz w:val="24"/>
        </w:rPr>
        <w:t>team</w:t>
      </w:r>
      <w:proofErr w:type="gramEnd"/>
      <w:r w:rsidR="00DF72A3">
        <w:rPr>
          <w:rFonts w:ascii="Times New Roman" w:hAnsi="Times New Roman" w:cs="Times New Roman"/>
          <w:sz w:val="24"/>
        </w:rPr>
        <w:t xml:space="preserve"> member, </w:t>
      </w:r>
      <w:r w:rsidR="00B66628" w:rsidRPr="00B66628">
        <w:rPr>
          <w:rFonts w:ascii="Times New Roman" w:hAnsi="Times New Roman" w:cs="Times New Roman"/>
          <w:sz w:val="24"/>
        </w:rPr>
        <w:t>Kurcinák</w:t>
      </w:r>
      <w:r w:rsidR="00B66628">
        <w:rPr>
          <w:rFonts w:ascii="Times New Roman" w:hAnsi="Times New Roman" w:cs="Times New Roman"/>
          <w:sz w:val="24"/>
        </w:rPr>
        <w:t xml:space="preserve"> Melissza team member)</w:t>
      </w:r>
    </w:p>
    <w:p w:rsidR="00D97F30" w:rsidRPr="00735ADA" w:rsidRDefault="00523A23" w:rsidP="00735ADA">
      <w:pPr>
        <w:pStyle w:val="Cmsor2"/>
        <w:rPr>
          <w:rFonts w:ascii="Times New Roman" w:hAnsi="Times New Roman" w:cs="Times New Roman"/>
          <w:b/>
          <w:color w:val="auto"/>
          <w:sz w:val="24"/>
        </w:rPr>
      </w:pPr>
      <w:bookmarkStart w:id="11" w:name="_Toc102953635"/>
      <w:r w:rsidRPr="00735ADA">
        <w:rPr>
          <w:rFonts w:ascii="Times New Roman" w:hAnsi="Times New Roman" w:cs="Times New Roman"/>
          <w:b/>
          <w:color w:val="auto"/>
          <w:sz w:val="24"/>
        </w:rPr>
        <w:t>3.3</w:t>
      </w:r>
      <w:r w:rsidR="002571E5" w:rsidRPr="00735ADA">
        <w:rPr>
          <w:rFonts w:ascii="Times New Roman" w:hAnsi="Times New Roman" w:cs="Times New Roman"/>
          <w:b/>
          <w:color w:val="auto"/>
          <w:sz w:val="24"/>
        </w:rPr>
        <w:t xml:space="preserve">. </w:t>
      </w:r>
      <w:r w:rsidRPr="00735ADA">
        <w:rPr>
          <w:rFonts w:ascii="Times New Roman" w:hAnsi="Times New Roman" w:cs="Times New Roman"/>
          <w:b/>
          <w:color w:val="auto"/>
          <w:sz w:val="24"/>
        </w:rPr>
        <w:t>Wider staff time</w:t>
      </w:r>
      <w:bookmarkEnd w:id="11"/>
    </w:p>
    <w:p w:rsidR="002571E5" w:rsidRDefault="006539A8" w:rsidP="001B2121">
      <w:pPr>
        <w:jc w:val="both"/>
        <w:rPr>
          <w:rFonts w:ascii="Times New Roman" w:hAnsi="Times New Roman" w:cs="Times New Roman"/>
          <w:sz w:val="24"/>
        </w:rPr>
      </w:pPr>
      <w:r>
        <w:rPr>
          <w:rFonts w:ascii="Times New Roman" w:hAnsi="Times New Roman" w:cs="Times New Roman"/>
          <w:sz w:val="24"/>
        </w:rPr>
        <w:t>In order to design,</w:t>
      </w:r>
      <w:r w:rsidR="00ED29BC">
        <w:rPr>
          <w:rFonts w:ascii="Times New Roman" w:hAnsi="Times New Roman" w:cs="Times New Roman"/>
          <w:sz w:val="24"/>
        </w:rPr>
        <w:t xml:space="preserve"> </w:t>
      </w:r>
      <w:r>
        <w:rPr>
          <w:rFonts w:ascii="Times New Roman" w:hAnsi="Times New Roman" w:cs="Times New Roman"/>
          <w:sz w:val="24"/>
        </w:rPr>
        <w:t>implement, monitor</w:t>
      </w:r>
      <w:r w:rsidR="00ED29BC">
        <w:rPr>
          <w:rFonts w:ascii="Times New Roman" w:hAnsi="Times New Roman" w:cs="Times New Roman"/>
          <w:sz w:val="24"/>
        </w:rPr>
        <w:t xml:space="preserve"> our Gender Equality Plan</w:t>
      </w:r>
      <w:r>
        <w:rPr>
          <w:rFonts w:ascii="Times New Roman" w:hAnsi="Times New Roman" w:cs="Times New Roman"/>
          <w:sz w:val="24"/>
        </w:rPr>
        <w:t xml:space="preserve"> </w:t>
      </w:r>
      <w:proofErr w:type="gramStart"/>
      <w:r w:rsidR="00B6512E">
        <w:rPr>
          <w:rFonts w:ascii="Times New Roman" w:hAnsi="Times New Roman" w:cs="Times New Roman"/>
          <w:sz w:val="24"/>
        </w:rPr>
        <w:t>team</w:t>
      </w:r>
      <w:proofErr w:type="gramEnd"/>
      <w:r w:rsidR="00B6512E">
        <w:rPr>
          <w:rFonts w:ascii="Times New Roman" w:hAnsi="Times New Roman" w:cs="Times New Roman"/>
          <w:sz w:val="24"/>
        </w:rPr>
        <w:t xml:space="preserve"> members</w:t>
      </w:r>
      <w:r w:rsidR="00DE3D38">
        <w:rPr>
          <w:rFonts w:ascii="Times New Roman" w:hAnsi="Times New Roman" w:cs="Times New Roman"/>
          <w:sz w:val="24"/>
        </w:rPr>
        <w:t xml:space="preserve"> from across the organiz</w:t>
      </w:r>
      <w:r w:rsidR="00B6512E" w:rsidRPr="00B6512E">
        <w:rPr>
          <w:rFonts w:ascii="Times New Roman" w:hAnsi="Times New Roman" w:cs="Times New Roman"/>
          <w:sz w:val="24"/>
        </w:rPr>
        <w:t xml:space="preserve">ation </w:t>
      </w:r>
      <w:r w:rsidR="007B0210">
        <w:rPr>
          <w:rFonts w:ascii="Times New Roman" w:hAnsi="Times New Roman" w:cs="Times New Roman"/>
          <w:sz w:val="24"/>
        </w:rPr>
        <w:t>should</w:t>
      </w:r>
      <w:r w:rsidR="00B6512E" w:rsidRPr="00B6512E">
        <w:rPr>
          <w:rFonts w:ascii="Times New Roman" w:hAnsi="Times New Roman" w:cs="Times New Roman"/>
          <w:sz w:val="24"/>
        </w:rPr>
        <w:t xml:space="preserve"> be engaged in various steps, from reviewing existing data and practices, to identifying areas for attention and establishing the GEP’s objectives.</w:t>
      </w:r>
      <w:r w:rsidR="007B0210">
        <w:rPr>
          <w:rFonts w:ascii="Times New Roman" w:hAnsi="Times New Roman" w:cs="Times New Roman"/>
          <w:sz w:val="24"/>
        </w:rPr>
        <w:t xml:space="preserve"> </w:t>
      </w:r>
      <w:r w:rsidR="00AD1551" w:rsidRPr="00AD1551">
        <w:rPr>
          <w:rFonts w:ascii="Times New Roman" w:hAnsi="Times New Roman" w:cs="Times New Roman"/>
          <w:sz w:val="24"/>
        </w:rPr>
        <w:t>Furthermore, staff may be needed to participate in working groups to review spec</w:t>
      </w:r>
      <w:r w:rsidR="00291348">
        <w:rPr>
          <w:rFonts w:ascii="Times New Roman" w:hAnsi="Times New Roman" w:cs="Times New Roman"/>
          <w:sz w:val="24"/>
        </w:rPr>
        <w:t>ific issues, for example organiz</w:t>
      </w:r>
      <w:r w:rsidR="00AD1551" w:rsidRPr="00AD1551">
        <w:rPr>
          <w:rFonts w:ascii="Times New Roman" w:hAnsi="Times New Roman" w:cs="Times New Roman"/>
          <w:sz w:val="24"/>
        </w:rPr>
        <w:t xml:space="preserve">ational culture, and to develop new policies and or practices with the </w:t>
      </w:r>
      <w:proofErr w:type="gramStart"/>
      <w:r w:rsidR="00AD1551" w:rsidRPr="00AD1551">
        <w:rPr>
          <w:rFonts w:ascii="Times New Roman" w:hAnsi="Times New Roman" w:cs="Times New Roman"/>
          <w:sz w:val="24"/>
        </w:rPr>
        <w:t>input</w:t>
      </w:r>
      <w:proofErr w:type="gramEnd"/>
      <w:r w:rsidR="00AD1551" w:rsidRPr="00AD1551">
        <w:rPr>
          <w:rFonts w:ascii="Times New Roman" w:hAnsi="Times New Roman" w:cs="Times New Roman"/>
          <w:sz w:val="24"/>
        </w:rPr>
        <w:t xml:space="preserve"> o</w:t>
      </w:r>
      <w:r w:rsidR="00291348">
        <w:rPr>
          <w:rFonts w:ascii="Times New Roman" w:hAnsi="Times New Roman" w:cs="Times New Roman"/>
          <w:sz w:val="24"/>
        </w:rPr>
        <w:t>f different parts of the organiz</w:t>
      </w:r>
      <w:r w:rsidR="00AD1551" w:rsidRPr="00AD1551">
        <w:rPr>
          <w:rFonts w:ascii="Times New Roman" w:hAnsi="Times New Roman" w:cs="Times New Roman"/>
          <w:sz w:val="24"/>
        </w:rPr>
        <w:t>ation.</w:t>
      </w:r>
      <w:r w:rsidR="00CA219A">
        <w:rPr>
          <w:rFonts w:ascii="Times New Roman" w:hAnsi="Times New Roman" w:cs="Times New Roman"/>
          <w:sz w:val="24"/>
        </w:rPr>
        <w:t xml:space="preserve"> </w:t>
      </w:r>
      <w:r w:rsidR="00CA219A" w:rsidRPr="00CA219A">
        <w:rPr>
          <w:rFonts w:ascii="Times New Roman" w:hAnsi="Times New Roman" w:cs="Times New Roman"/>
          <w:sz w:val="24"/>
        </w:rPr>
        <w:t xml:space="preserve">We provide the necessary </w:t>
      </w:r>
      <w:proofErr w:type="gramStart"/>
      <w:r w:rsidR="00CA219A" w:rsidRPr="00CA219A">
        <w:rPr>
          <w:rFonts w:ascii="Times New Roman" w:hAnsi="Times New Roman" w:cs="Times New Roman"/>
          <w:sz w:val="24"/>
        </w:rPr>
        <w:t>extra</w:t>
      </w:r>
      <w:proofErr w:type="gramEnd"/>
      <w:r w:rsidR="00CA219A" w:rsidRPr="00CA219A">
        <w:rPr>
          <w:rFonts w:ascii="Times New Roman" w:hAnsi="Times New Roman" w:cs="Times New Roman"/>
          <w:sz w:val="24"/>
        </w:rPr>
        <w:t xml:space="preserve"> time as a resource for the </w:t>
      </w:r>
      <w:r w:rsidR="00CA219A">
        <w:rPr>
          <w:rFonts w:ascii="Times New Roman" w:hAnsi="Times New Roman" w:cs="Times New Roman"/>
          <w:sz w:val="24"/>
        </w:rPr>
        <w:t>members</w:t>
      </w:r>
      <w:r w:rsidR="00CA219A" w:rsidRPr="00CA219A">
        <w:rPr>
          <w:rFonts w:ascii="Times New Roman" w:hAnsi="Times New Roman" w:cs="Times New Roman"/>
          <w:sz w:val="24"/>
        </w:rPr>
        <w:t xml:space="preserve"> involved.</w:t>
      </w:r>
    </w:p>
    <w:p w:rsidR="00D97F30" w:rsidRPr="00735ADA" w:rsidRDefault="00523A23" w:rsidP="00735ADA">
      <w:pPr>
        <w:pStyle w:val="Cmsor2"/>
        <w:rPr>
          <w:rFonts w:ascii="Times New Roman" w:hAnsi="Times New Roman" w:cs="Times New Roman"/>
          <w:b/>
          <w:color w:val="auto"/>
          <w:sz w:val="24"/>
        </w:rPr>
      </w:pPr>
      <w:bookmarkStart w:id="12" w:name="_Toc102953636"/>
      <w:r w:rsidRPr="00735ADA">
        <w:rPr>
          <w:rFonts w:ascii="Times New Roman" w:hAnsi="Times New Roman" w:cs="Times New Roman"/>
          <w:b/>
          <w:color w:val="auto"/>
          <w:sz w:val="24"/>
        </w:rPr>
        <w:t>3.4</w:t>
      </w:r>
      <w:r w:rsidR="002571E5" w:rsidRPr="00735ADA">
        <w:rPr>
          <w:rFonts w:ascii="Times New Roman" w:hAnsi="Times New Roman" w:cs="Times New Roman"/>
          <w:b/>
          <w:color w:val="auto"/>
          <w:sz w:val="24"/>
        </w:rPr>
        <w:t xml:space="preserve">. </w:t>
      </w:r>
      <w:r w:rsidRPr="00735ADA">
        <w:rPr>
          <w:rFonts w:ascii="Times New Roman" w:hAnsi="Times New Roman" w:cs="Times New Roman"/>
          <w:b/>
          <w:color w:val="auto"/>
          <w:sz w:val="24"/>
        </w:rPr>
        <w:t>Gender budgeting</w:t>
      </w:r>
      <w:bookmarkEnd w:id="12"/>
    </w:p>
    <w:p w:rsidR="00D53270" w:rsidRDefault="004735B6" w:rsidP="009F4828">
      <w:pPr>
        <w:jc w:val="both"/>
        <w:rPr>
          <w:rFonts w:ascii="Times New Roman" w:hAnsi="Times New Roman" w:cs="Times New Roman"/>
          <w:sz w:val="24"/>
        </w:rPr>
      </w:pPr>
      <w:r w:rsidRPr="004735B6">
        <w:rPr>
          <w:rFonts w:ascii="Times New Roman" w:hAnsi="Times New Roman" w:cs="Times New Roman"/>
          <w:sz w:val="24"/>
        </w:rPr>
        <w:t>Gender budgeting is a management strategy aiming to integrate a gender perspective into the financial processes and procedures of ins</w:t>
      </w:r>
      <w:r w:rsidR="00F621D0">
        <w:rPr>
          <w:rFonts w:ascii="Times New Roman" w:hAnsi="Times New Roman" w:cs="Times New Roman"/>
          <w:sz w:val="24"/>
        </w:rPr>
        <w:t>titutions, including R&amp;I organiz</w:t>
      </w:r>
      <w:r w:rsidRPr="004735B6">
        <w:rPr>
          <w:rFonts w:ascii="Times New Roman" w:hAnsi="Times New Roman" w:cs="Times New Roman"/>
          <w:sz w:val="24"/>
        </w:rPr>
        <w:t xml:space="preserve">ations. </w:t>
      </w:r>
      <w:r w:rsidR="009F4828" w:rsidRPr="009F4828">
        <w:rPr>
          <w:rFonts w:ascii="Times New Roman" w:hAnsi="Times New Roman" w:cs="Times New Roman"/>
          <w:sz w:val="24"/>
        </w:rPr>
        <w:t>It is an instrument for advancing gender equality that can create new approaches to policy and decision-making related to raising and allocating resources and identifying gender inequalities in resourcing and workload. Gender budgeting goes beyond addressing the gender gap in distributions of earnings and other remunerations among staff.</w:t>
      </w:r>
      <w:r w:rsidR="00933400">
        <w:rPr>
          <w:rFonts w:ascii="Times New Roman" w:hAnsi="Times New Roman" w:cs="Times New Roman"/>
          <w:sz w:val="24"/>
        </w:rPr>
        <w:t xml:space="preserve"> Keeping</w:t>
      </w:r>
      <w:r w:rsidR="00933400" w:rsidRPr="00933400">
        <w:rPr>
          <w:rFonts w:ascii="Times New Roman" w:hAnsi="Times New Roman" w:cs="Times New Roman"/>
          <w:sz w:val="24"/>
        </w:rPr>
        <w:t xml:space="preserve"> this in mind, our annual budget planning processes take </w:t>
      </w:r>
      <w:r w:rsidR="00933400">
        <w:rPr>
          <w:rFonts w:ascii="Times New Roman" w:hAnsi="Times New Roman" w:cs="Times New Roman"/>
          <w:sz w:val="24"/>
        </w:rPr>
        <w:t xml:space="preserve">into consideration the above listed needs and expectations and we allocate a dedicated amount to implement the GEP. </w:t>
      </w:r>
    </w:p>
    <w:p w:rsidR="009F4828" w:rsidRDefault="009F4828" w:rsidP="009F4828">
      <w:pPr>
        <w:jc w:val="both"/>
        <w:rPr>
          <w:rFonts w:ascii="Times New Roman" w:hAnsi="Times New Roman" w:cs="Times New Roman"/>
          <w:sz w:val="24"/>
        </w:rPr>
      </w:pPr>
    </w:p>
    <w:p w:rsidR="00322B20" w:rsidRDefault="00322B20" w:rsidP="009F4828">
      <w:pPr>
        <w:jc w:val="both"/>
        <w:rPr>
          <w:rFonts w:ascii="Times New Roman" w:hAnsi="Times New Roman" w:cs="Times New Roman"/>
          <w:sz w:val="24"/>
        </w:rPr>
      </w:pPr>
    </w:p>
    <w:p w:rsidR="00322B20" w:rsidRDefault="00322B20" w:rsidP="009F4828">
      <w:pPr>
        <w:jc w:val="both"/>
        <w:rPr>
          <w:rFonts w:ascii="Times New Roman" w:hAnsi="Times New Roman" w:cs="Times New Roman"/>
          <w:sz w:val="24"/>
        </w:rPr>
      </w:pPr>
    </w:p>
    <w:p w:rsidR="009F4828" w:rsidRPr="0055777E" w:rsidRDefault="0055777E" w:rsidP="0055777E">
      <w:pPr>
        <w:pStyle w:val="Cmsor1"/>
        <w:rPr>
          <w:rFonts w:ascii="Times New Roman" w:hAnsi="Times New Roman" w:cs="Times New Roman"/>
          <w:b/>
          <w:color w:val="auto"/>
          <w:sz w:val="28"/>
        </w:rPr>
      </w:pPr>
      <w:bookmarkStart w:id="13" w:name="_Toc102953637"/>
      <w:r w:rsidRPr="0055777E">
        <w:rPr>
          <w:rFonts w:ascii="Times New Roman" w:hAnsi="Times New Roman" w:cs="Times New Roman"/>
          <w:b/>
          <w:color w:val="auto"/>
          <w:sz w:val="28"/>
        </w:rPr>
        <w:lastRenderedPageBreak/>
        <w:t>4. DATA COLLECTION AND MONITORING</w:t>
      </w:r>
      <w:bookmarkEnd w:id="13"/>
    </w:p>
    <w:p w:rsidR="0055777E" w:rsidRDefault="0055777E" w:rsidP="009F4828">
      <w:pPr>
        <w:jc w:val="both"/>
        <w:rPr>
          <w:rFonts w:ascii="Times New Roman" w:hAnsi="Times New Roman" w:cs="Times New Roman"/>
          <w:sz w:val="24"/>
        </w:rPr>
      </w:pPr>
    </w:p>
    <w:p w:rsidR="00097D87" w:rsidRDefault="00097D87" w:rsidP="009F4828">
      <w:pPr>
        <w:jc w:val="both"/>
        <w:rPr>
          <w:rFonts w:ascii="Times New Roman" w:hAnsi="Times New Roman" w:cs="Times New Roman"/>
          <w:sz w:val="24"/>
        </w:rPr>
      </w:pPr>
      <w:r>
        <w:rPr>
          <w:rFonts w:ascii="Times New Roman" w:hAnsi="Times New Roman" w:cs="Times New Roman"/>
          <w:sz w:val="24"/>
        </w:rPr>
        <w:t xml:space="preserve">With the help of our data collection system </w:t>
      </w:r>
      <w:r w:rsidR="0064271A">
        <w:rPr>
          <w:rFonts w:ascii="Times New Roman" w:hAnsi="Times New Roman" w:cs="Times New Roman"/>
          <w:sz w:val="24"/>
        </w:rPr>
        <w:t>on gender equality we can analyz</w:t>
      </w:r>
      <w:r>
        <w:rPr>
          <w:rFonts w:ascii="Times New Roman" w:hAnsi="Times New Roman" w:cs="Times New Roman"/>
          <w:sz w:val="24"/>
        </w:rPr>
        <w:t>e relevant</w:t>
      </w:r>
      <w:r w:rsidR="00F405A9">
        <w:rPr>
          <w:rFonts w:ascii="Times New Roman" w:hAnsi="Times New Roman" w:cs="Times New Roman"/>
          <w:sz w:val="24"/>
        </w:rPr>
        <w:t xml:space="preserve">, </w:t>
      </w:r>
      <w:r w:rsidR="00F405A9" w:rsidRPr="00F405A9">
        <w:rPr>
          <w:rFonts w:ascii="Times New Roman" w:hAnsi="Times New Roman" w:cs="Times New Roman"/>
          <w:sz w:val="24"/>
        </w:rPr>
        <w:t>qualitative and quantitative</w:t>
      </w:r>
      <w:r>
        <w:rPr>
          <w:rFonts w:ascii="Times New Roman" w:hAnsi="Times New Roman" w:cs="Times New Roman"/>
          <w:sz w:val="24"/>
        </w:rPr>
        <w:t xml:space="preserve"> data which can be used for various functions including:</w:t>
      </w:r>
    </w:p>
    <w:p w:rsidR="009D68F3" w:rsidRPr="00D45D1A" w:rsidRDefault="00D45D1A" w:rsidP="00D45D1A">
      <w:pPr>
        <w:jc w:val="both"/>
        <w:rPr>
          <w:rFonts w:ascii="Times New Roman" w:hAnsi="Times New Roman" w:cs="Times New Roman"/>
          <w:sz w:val="24"/>
        </w:rPr>
      </w:pPr>
      <w:r w:rsidRPr="00D45D1A">
        <w:rPr>
          <w:rFonts w:ascii="Times New Roman" w:hAnsi="Times New Roman" w:cs="Times New Roman"/>
          <w:sz w:val="24"/>
        </w:rPr>
        <w:t>-</w:t>
      </w:r>
      <w:r>
        <w:rPr>
          <w:rFonts w:ascii="Times New Roman" w:hAnsi="Times New Roman" w:cs="Times New Roman"/>
          <w:sz w:val="24"/>
        </w:rPr>
        <w:t xml:space="preserve"> </w:t>
      </w:r>
      <w:r w:rsidR="009D68F3" w:rsidRPr="00D45D1A">
        <w:rPr>
          <w:rFonts w:ascii="Times New Roman" w:hAnsi="Times New Roman" w:cs="Times New Roman"/>
          <w:sz w:val="24"/>
        </w:rPr>
        <w:t>The establishment of a baseline situation in relation t</w:t>
      </w:r>
      <w:r w:rsidR="00DE5F9D">
        <w:rPr>
          <w:rFonts w:ascii="Times New Roman" w:hAnsi="Times New Roman" w:cs="Times New Roman"/>
          <w:sz w:val="24"/>
        </w:rPr>
        <w:t>o gender equality in the organiz</w:t>
      </w:r>
      <w:r w:rsidR="009D68F3" w:rsidRPr="00D45D1A">
        <w:rPr>
          <w:rFonts w:ascii="Times New Roman" w:hAnsi="Times New Roman" w:cs="Times New Roman"/>
          <w:sz w:val="24"/>
        </w:rPr>
        <w:t>ation, against which progress can be monitored on a regular (at least annual) basis;</w:t>
      </w:r>
    </w:p>
    <w:p w:rsidR="009D68F3" w:rsidRPr="009D68F3" w:rsidRDefault="00D45D1A" w:rsidP="009D68F3">
      <w:pPr>
        <w:jc w:val="both"/>
        <w:rPr>
          <w:rFonts w:ascii="Times New Roman" w:hAnsi="Times New Roman" w:cs="Times New Roman"/>
          <w:sz w:val="24"/>
        </w:rPr>
      </w:pPr>
      <w:r>
        <w:rPr>
          <w:rFonts w:ascii="Times New Roman" w:hAnsi="Times New Roman" w:cs="Times New Roman"/>
          <w:sz w:val="24"/>
        </w:rPr>
        <w:t xml:space="preserve">- </w:t>
      </w:r>
      <w:r w:rsidR="009D68F3" w:rsidRPr="009D68F3">
        <w:rPr>
          <w:rFonts w:ascii="Times New Roman" w:hAnsi="Times New Roman" w:cs="Times New Roman"/>
          <w:sz w:val="24"/>
        </w:rPr>
        <w:t>Carrying out a gender equality analysis to identify areas of relative strength and weakness, which will allow better targeting of actions and priorities within the GEP and ensure that it is fully evidence-based;</w:t>
      </w:r>
    </w:p>
    <w:p w:rsidR="0055777E" w:rsidRDefault="00D45D1A" w:rsidP="009D68F3">
      <w:pPr>
        <w:jc w:val="both"/>
        <w:rPr>
          <w:rFonts w:ascii="Times New Roman" w:hAnsi="Times New Roman" w:cs="Times New Roman"/>
          <w:sz w:val="24"/>
        </w:rPr>
      </w:pPr>
      <w:r>
        <w:rPr>
          <w:rFonts w:ascii="Times New Roman" w:hAnsi="Times New Roman" w:cs="Times New Roman"/>
          <w:sz w:val="24"/>
        </w:rPr>
        <w:t xml:space="preserve">- </w:t>
      </w:r>
      <w:r w:rsidR="001D40E1">
        <w:rPr>
          <w:rFonts w:ascii="Times New Roman" w:hAnsi="Times New Roman" w:cs="Times New Roman"/>
          <w:sz w:val="24"/>
        </w:rPr>
        <w:t>Communicating to the organiz</w:t>
      </w:r>
      <w:r w:rsidR="009D68F3" w:rsidRPr="009D68F3">
        <w:rPr>
          <w:rFonts w:ascii="Times New Roman" w:hAnsi="Times New Roman" w:cs="Times New Roman"/>
          <w:sz w:val="24"/>
        </w:rPr>
        <w:t>ation’s staff, students</w:t>
      </w:r>
      <w:r w:rsidR="00E6336B">
        <w:rPr>
          <w:rFonts w:ascii="Times New Roman" w:hAnsi="Times New Roman" w:cs="Times New Roman"/>
          <w:sz w:val="24"/>
        </w:rPr>
        <w:t>/project participants</w:t>
      </w:r>
      <w:r w:rsidR="009D68F3" w:rsidRPr="009D68F3">
        <w:rPr>
          <w:rFonts w:ascii="Times New Roman" w:hAnsi="Times New Roman" w:cs="Times New Roman"/>
          <w:sz w:val="24"/>
        </w:rPr>
        <w:t xml:space="preserve"> (where relevant), other key stakeholders and th</w:t>
      </w:r>
      <w:r w:rsidR="001D40E1">
        <w:rPr>
          <w:rFonts w:ascii="Times New Roman" w:hAnsi="Times New Roman" w:cs="Times New Roman"/>
          <w:sz w:val="24"/>
        </w:rPr>
        <w:t>e wider public about the organiz</w:t>
      </w:r>
      <w:r w:rsidR="009D68F3" w:rsidRPr="009D68F3">
        <w:rPr>
          <w:rFonts w:ascii="Times New Roman" w:hAnsi="Times New Roman" w:cs="Times New Roman"/>
          <w:sz w:val="24"/>
        </w:rPr>
        <w:t>ation’s commitment to gender equality and the progress made.</w:t>
      </w:r>
    </w:p>
    <w:p w:rsidR="0055777E" w:rsidRDefault="00724086" w:rsidP="009F4828">
      <w:pPr>
        <w:jc w:val="both"/>
        <w:rPr>
          <w:rFonts w:ascii="Times New Roman" w:hAnsi="Times New Roman" w:cs="Times New Roman"/>
          <w:sz w:val="24"/>
        </w:rPr>
      </w:pPr>
      <w:r w:rsidRPr="00724086">
        <w:rPr>
          <w:rFonts w:ascii="Times New Roman" w:hAnsi="Times New Roman" w:cs="Times New Roman"/>
          <w:sz w:val="24"/>
        </w:rPr>
        <w:t xml:space="preserve">MeOut </w:t>
      </w:r>
      <w:r>
        <w:rPr>
          <w:rFonts w:ascii="Times New Roman" w:hAnsi="Times New Roman" w:cs="Times New Roman"/>
          <w:sz w:val="24"/>
        </w:rPr>
        <w:t>Group</w:t>
      </w:r>
      <w:r w:rsidR="001B34D3">
        <w:rPr>
          <w:rFonts w:ascii="Times New Roman" w:hAnsi="Times New Roman" w:cs="Times New Roman"/>
          <w:sz w:val="24"/>
        </w:rPr>
        <w:t xml:space="preserve"> will</w:t>
      </w:r>
      <w:r>
        <w:rPr>
          <w:rFonts w:ascii="Times New Roman" w:hAnsi="Times New Roman" w:cs="Times New Roman"/>
          <w:sz w:val="24"/>
        </w:rPr>
        <w:t xml:space="preserve"> </w:t>
      </w:r>
      <w:r w:rsidR="001B34D3">
        <w:rPr>
          <w:rFonts w:ascii="Times New Roman" w:hAnsi="Times New Roman" w:cs="Times New Roman"/>
          <w:sz w:val="24"/>
        </w:rPr>
        <w:t>publish</w:t>
      </w:r>
      <w:r w:rsidRPr="00724086">
        <w:rPr>
          <w:rFonts w:ascii="Times New Roman" w:hAnsi="Times New Roman" w:cs="Times New Roman"/>
          <w:sz w:val="24"/>
        </w:rPr>
        <w:t xml:space="preserve"> annual female/male data on staff and employees in </w:t>
      </w:r>
      <w:r w:rsidR="009568F1">
        <w:rPr>
          <w:rFonts w:ascii="Times New Roman" w:hAnsi="Times New Roman" w:cs="Times New Roman"/>
          <w:sz w:val="24"/>
        </w:rPr>
        <w:t xml:space="preserve">the </w:t>
      </w:r>
      <w:r w:rsidRPr="00724086">
        <w:rPr>
          <w:rFonts w:ascii="Times New Roman" w:hAnsi="Times New Roman" w:cs="Times New Roman"/>
          <w:sz w:val="24"/>
        </w:rPr>
        <w:t>Annual Gender Equality Monitoring Report.</w:t>
      </w:r>
      <w:r w:rsidR="007B4730">
        <w:rPr>
          <w:rFonts w:ascii="Times New Roman" w:hAnsi="Times New Roman" w:cs="Times New Roman"/>
          <w:sz w:val="24"/>
        </w:rPr>
        <w:t xml:space="preserve"> This report will focus on the specific areas as follows below:</w:t>
      </w:r>
    </w:p>
    <w:p w:rsidR="007B4730" w:rsidRDefault="003C0662" w:rsidP="003C0662">
      <w:pPr>
        <w:jc w:val="both"/>
        <w:rPr>
          <w:rFonts w:ascii="Times New Roman" w:hAnsi="Times New Roman" w:cs="Times New Roman"/>
          <w:sz w:val="24"/>
        </w:rPr>
      </w:pPr>
      <w:r w:rsidRPr="003C0662">
        <w:rPr>
          <w:rFonts w:ascii="Times New Roman" w:hAnsi="Times New Roman" w:cs="Times New Roman"/>
          <w:sz w:val="24"/>
        </w:rPr>
        <w:t>-</w:t>
      </w:r>
      <w:r>
        <w:rPr>
          <w:rFonts w:ascii="Times New Roman" w:hAnsi="Times New Roman" w:cs="Times New Roman"/>
          <w:sz w:val="24"/>
        </w:rPr>
        <w:t xml:space="preserve"> </w:t>
      </w:r>
      <w:r w:rsidR="007B4730" w:rsidRPr="003C0662">
        <w:rPr>
          <w:rFonts w:ascii="Times New Roman" w:hAnsi="Times New Roman" w:cs="Times New Roman"/>
          <w:sz w:val="24"/>
        </w:rPr>
        <w:t>Staff numbers by sex/gender at all levels, by disciplines, function and by con</w:t>
      </w:r>
      <w:r w:rsidR="00C100B4">
        <w:rPr>
          <w:rFonts w:ascii="Times New Roman" w:hAnsi="Times New Roman" w:cs="Times New Roman"/>
          <w:sz w:val="24"/>
        </w:rPr>
        <w:t>tractual relation to the organiz</w:t>
      </w:r>
      <w:r w:rsidR="007B4730" w:rsidRPr="003C0662">
        <w:rPr>
          <w:rFonts w:ascii="Times New Roman" w:hAnsi="Times New Roman" w:cs="Times New Roman"/>
          <w:sz w:val="24"/>
        </w:rPr>
        <w:t>ation;</w:t>
      </w:r>
    </w:p>
    <w:p w:rsidR="003E1D90" w:rsidRPr="003C0662" w:rsidRDefault="006420A1" w:rsidP="003C0662">
      <w:pPr>
        <w:jc w:val="both"/>
        <w:rPr>
          <w:rFonts w:ascii="Times New Roman" w:hAnsi="Times New Roman" w:cs="Times New Roman"/>
          <w:sz w:val="24"/>
        </w:rPr>
      </w:pPr>
      <w:r>
        <w:rPr>
          <w:rFonts w:ascii="Times New Roman" w:hAnsi="Times New Roman" w:cs="Times New Roman"/>
          <w:sz w:val="24"/>
        </w:rPr>
        <w:t>- S</w:t>
      </w:r>
      <w:r w:rsidR="003E1D90">
        <w:rPr>
          <w:rFonts w:ascii="Times New Roman" w:hAnsi="Times New Roman" w:cs="Times New Roman"/>
          <w:sz w:val="24"/>
        </w:rPr>
        <w:t>tudent/adult numbers by sex/gender in different projects;</w:t>
      </w:r>
    </w:p>
    <w:p w:rsidR="007B4730" w:rsidRPr="007B4730" w:rsidRDefault="005962D7" w:rsidP="007B4730">
      <w:pPr>
        <w:jc w:val="both"/>
        <w:rPr>
          <w:rFonts w:ascii="Times New Roman" w:hAnsi="Times New Roman" w:cs="Times New Roman"/>
          <w:sz w:val="24"/>
        </w:rPr>
      </w:pPr>
      <w:r>
        <w:rPr>
          <w:rFonts w:ascii="Times New Roman" w:hAnsi="Times New Roman" w:cs="Times New Roman"/>
          <w:sz w:val="24"/>
        </w:rPr>
        <w:t xml:space="preserve">- </w:t>
      </w:r>
      <w:r w:rsidR="007B4730" w:rsidRPr="007B4730">
        <w:rPr>
          <w:rFonts w:ascii="Times New Roman" w:hAnsi="Times New Roman" w:cs="Times New Roman"/>
          <w:sz w:val="24"/>
        </w:rPr>
        <w:t>Wage gaps by sex/gender and job;</w:t>
      </w:r>
    </w:p>
    <w:p w:rsidR="007B4730" w:rsidRPr="007B4730" w:rsidRDefault="00D753F4" w:rsidP="007B4730">
      <w:pPr>
        <w:jc w:val="both"/>
        <w:rPr>
          <w:rFonts w:ascii="Times New Roman" w:hAnsi="Times New Roman" w:cs="Times New Roman"/>
          <w:sz w:val="24"/>
        </w:rPr>
      </w:pPr>
      <w:r>
        <w:rPr>
          <w:rFonts w:ascii="Times New Roman" w:hAnsi="Times New Roman" w:cs="Times New Roman"/>
          <w:sz w:val="24"/>
        </w:rPr>
        <w:t xml:space="preserve">- </w:t>
      </w:r>
      <w:r w:rsidR="007B4730" w:rsidRPr="007B4730">
        <w:rPr>
          <w:rFonts w:ascii="Times New Roman" w:hAnsi="Times New Roman" w:cs="Times New Roman"/>
          <w:sz w:val="24"/>
        </w:rPr>
        <w:t>Numbers of female and male candidates applying for distinct job positions;</w:t>
      </w:r>
    </w:p>
    <w:p w:rsidR="007B4730" w:rsidRPr="007B4730" w:rsidRDefault="00D753F4" w:rsidP="007B4730">
      <w:pPr>
        <w:jc w:val="both"/>
        <w:rPr>
          <w:rFonts w:ascii="Times New Roman" w:hAnsi="Times New Roman" w:cs="Times New Roman"/>
          <w:sz w:val="24"/>
        </w:rPr>
      </w:pPr>
      <w:r>
        <w:rPr>
          <w:rFonts w:ascii="Times New Roman" w:hAnsi="Times New Roman" w:cs="Times New Roman"/>
          <w:sz w:val="24"/>
        </w:rPr>
        <w:t xml:space="preserve">- </w:t>
      </w:r>
      <w:r w:rsidR="007B4730" w:rsidRPr="007B4730">
        <w:rPr>
          <w:rFonts w:ascii="Times New Roman" w:hAnsi="Times New Roman" w:cs="Times New Roman"/>
          <w:sz w:val="24"/>
        </w:rPr>
        <w:t>Numbers of women and men having left the organisation in past years, specifying the numbe</w:t>
      </w:r>
      <w:r w:rsidR="00C100B4">
        <w:rPr>
          <w:rFonts w:ascii="Times New Roman" w:hAnsi="Times New Roman" w:cs="Times New Roman"/>
          <w:sz w:val="24"/>
        </w:rPr>
        <w:t>rs of years spent in the organiz</w:t>
      </w:r>
      <w:r w:rsidR="007B4730" w:rsidRPr="007B4730">
        <w:rPr>
          <w:rFonts w:ascii="Times New Roman" w:hAnsi="Times New Roman" w:cs="Times New Roman"/>
          <w:sz w:val="24"/>
        </w:rPr>
        <w:t>ation;</w:t>
      </w:r>
    </w:p>
    <w:p w:rsidR="007B4730" w:rsidRPr="007B4730" w:rsidRDefault="009E2066" w:rsidP="007B4730">
      <w:pPr>
        <w:jc w:val="both"/>
        <w:rPr>
          <w:rFonts w:ascii="Times New Roman" w:hAnsi="Times New Roman" w:cs="Times New Roman"/>
          <w:sz w:val="24"/>
        </w:rPr>
      </w:pPr>
      <w:r>
        <w:rPr>
          <w:rFonts w:ascii="Times New Roman" w:hAnsi="Times New Roman" w:cs="Times New Roman"/>
          <w:sz w:val="24"/>
        </w:rPr>
        <w:t xml:space="preserve">- </w:t>
      </w:r>
      <w:r w:rsidR="007B4730" w:rsidRPr="007B4730">
        <w:rPr>
          <w:rFonts w:ascii="Times New Roman" w:hAnsi="Times New Roman" w:cs="Times New Roman"/>
          <w:sz w:val="24"/>
        </w:rPr>
        <w:t>Numbers of staff by sex/gender applying for/taking parental leave, for how long and how many returned after taking the leave;</w:t>
      </w:r>
    </w:p>
    <w:p w:rsidR="007B4730" w:rsidRPr="007B4730" w:rsidRDefault="00CE5786" w:rsidP="007B4730">
      <w:pPr>
        <w:jc w:val="both"/>
        <w:rPr>
          <w:rFonts w:ascii="Times New Roman" w:hAnsi="Times New Roman" w:cs="Times New Roman"/>
          <w:sz w:val="24"/>
        </w:rPr>
      </w:pPr>
      <w:r>
        <w:rPr>
          <w:rFonts w:ascii="Times New Roman" w:hAnsi="Times New Roman" w:cs="Times New Roman"/>
          <w:sz w:val="24"/>
        </w:rPr>
        <w:t xml:space="preserve">- </w:t>
      </w:r>
      <w:r w:rsidR="007B4730" w:rsidRPr="007B4730">
        <w:rPr>
          <w:rFonts w:ascii="Times New Roman" w:hAnsi="Times New Roman" w:cs="Times New Roman"/>
          <w:sz w:val="24"/>
        </w:rPr>
        <w:t>Number of absence days taken by women and men and according to absence motive;</w:t>
      </w:r>
    </w:p>
    <w:p w:rsidR="004F7674" w:rsidRDefault="0027280E" w:rsidP="007B4730">
      <w:pPr>
        <w:jc w:val="both"/>
        <w:rPr>
          <w:rFonts w:ascii="Times New Roman" w:hAnsi="Times New Roman" w:cs="Times New Roman"/>
          <w:sz w:val="24"/>
        </w:rPr>
      </w:pPr>
      <w:r>
        <w:rPr>
          <w:rFonts w:ascii="Times New Roman" w:hAnsi="Times New Roman" w:cs="Times New Roman"/>
          <w:sz w:val="24"/>
        </w:rPr>
        <w:t>- Number of training hours</w:t>
      </w:r>
      <w:r w:rsidR="007B4730" w:rsidRPr="007B4730">
        <w:rPr>
          <w:rFonts w:ascii="Times New Roman" w:hAnsi="Times New Roman" w:cs="Times New Roman"/>
          <w:sz w:val="24"/>
        </w:rPr>
        <w:t xml:space="preserve"> attended by women and men.</w:t>
      </w:r>
    </w:p>
    <w:p w:rsidR="004F7674" w:rsidRDefault="004F7674" w:rsidP="009F4828">
      <w:pPr>
        <w:jc w:val="both"/>
        <w:rPr>
          <w:rFonts w:ascii="Times New Roman" w:hAnsi="Times New Roman" w:cs="Times New Roman"/>
          <w:sz w:val="24"/>
        </w:rPr>
      </w:pPr>
    </w:p>
    <w:p w:rsidR="00BD46FE" w:rsidRPr="00BD46FE" w:rsidRDefault="00BD46FE" w:rsidP="00BD46FE">
      <w:pPr>
        <w:pStyle w:val="Cmsor1"/>
        <w:rPr>
          <w:rFonts w:ascii="Times New Roman" w:hAnsi="Times New Roman" w:cs="Times New Roman"/>
          <w:b/>
          <w:color w:val="auto"/>
          <w:sz w:val="28"/>
        </w:rPr>
      </w:pPr>
      <w:bookmarkStart w:id="14" w:name="_Toc102953638"/>
      <w:r w:rsidRPr="00BD46FE">
        <w:rPr>
          <w:rFonts w:ascii="Times New Roman" w:hAnsi="Times New Roman" w:cs="Times New Roman"/>
          <w:b/>
          <w:color w:val="auto"/>
          <w:sz w:val="28"/>
        </w:rPr>
        <w:t xml:space="preserve">5. </w:t>
      </w:r>
      <w:r w:rsidRPr="00BD46FE">
        <w:rPr>
          <w:rFonts w:ascii="Times New Roman" w:hAnsi="Times New Roman" w:cs="Times New Roman"/>
          <w:b/>
          <w:color w:val="auto"/>
          <w:sz w:val="28"/>
        </w:rPr>
        <w:t>TRAINING AND CAPACITY BUILDING</w:t>
      </w:r>
      <w:bookmarkEnd w:id="14"/>
    </w:p>
    <w:p w:rsidR="004F7674" w:rsidRDefault="004F7674" w:rsidP="009F4828">
      <w:pPr>
        <w:jc w:val="both"/>
        <w:rPr>
          <w:rFonts w:ascii="Times New Roman" w:hAnsi="Times New Roman" w:cs="Times New Roman"/>
          <w:sz w:val="24"/>
        </w:rPr>
      </w:pPr>
    </w:p>
    <w:p w:rsidR="00BD46FE" w:rsidRDefault="00B623F0" w:rsidP="009F4828">
      <w:pPr>
        <w:jc w:val="both"/>
        <w:rPr>
          <w:rFonts w:ascii="Times New Roman" w:hAnsi="Times New Roman" w:cs="Times New Roman"/>
          <w:sz w:val="24"/>
        </w:rPr>
      </w:pPr>
      <w:r>
        <w:rPr>
          <w:rFonts w:ascii="Times New Roman" w:hAnsi="Times New Roman" w:cs="Times New Roman"/>
          <w:sz w:val="24"/>
        </w:rPr>
        <w:t xml:space="preserve">We organize the following types of </w:t>
      </w:r>
      <w:r w:rsidR="00016BB9">
        <w:rPr>
          <w:rFonts w:ascii="Times New Roman" w:hAnsi="Times New Roman" w:cs="Times New Roman"/>
          <w:sz w:val="24"/>
        </w:rPr>
        <w:t>a</w:t>
      </w:r>
      <w:r w:rsidR="00016BB9" w:rsidRPr="00016BB9">
        <w:rPr>
          <w:rFonts w:ascii="Times New Roman" w:hAnsi="Times New Roman" w:cs="Times New Roman"/>
          <w:sz w:val="24"/>
        </w:rPr>
        <w:t>nnual in-house trainings</w:t>
      </w:r>
      <w:r>
        <w:rPr>
          <w:rFonts w:ascii="Times New Roman" w:hAnsi="Times New Roman" w:cs="Times New Roman"/>
          <w:sz w:val="24"/>
        </w:rPr>
        <w:t>:</w:t>
      </w:r>
    </w:p>
    <w:p w:rsidR="001B59FD" w:rsidRPr="001B59FD" w:rsidRDefault="001B59FD" w:rsidP="001B59FD">
      <w:pPr>
        <w:jc w:val="both"/>
        <w:rPr>
          <w:rFonts w:ascii="Times New Roman" w:hAnsi="Times New Roman" w:cs="Times New Roman"/>
          <w:b/>
          <w:sz w:val="24"/>
        </w:rPr>
      </w:pPr>
      <w:r w:rsidRPr="001B59FD">
        <w:rPr>
          <w:rFonts w:ascii="Times New Roman" w:hAnsi="Times New Roman" w:cs="Times New Roman"/>
          <w:b/>
          <w:sz w:val="24"/>
        </w:rPr>
        <w:t>Active bystander training</w:t>
      </w:r>
    </w:p>
    <w:p w:rsidR="00BD46FE" w:rsidRDefault="001B59FD" w:rsidP="001B59FD">
      <w:pPr>
        <w:jc w:val="both"/>
        <w:rPr>
          <w:rFonts w:ascii="Times New Roman" w:hAnsi="Times New Roman" w:cs="Times New Roman"/>
          <w:sz w:val="24"/>
        </w:rPr>
      </w:pPr>
      <w:r w:rsidRPr="001B59FD">
        <w:rPr>
          <w:rFonts w:ascii="Times New Roman" w:hAnsi="Times New Roman" w:cs="Times New Roman"/>
          <w:sz w:val="24"/>
        </w:rPr>
        <w:t xml:space="preserve">The </w:t>
      </w:r>
      <w:r w:rsidR="00523EE0">
        <w:rPr>
          <w:rFonts w:ascii="Times New Roman" w:hAnsi="Times New Roman" w:cs="Times New Roman"/>
          <w:sz w:val="24"/>
        </w:rPr>
        <w:t>a</w:t>
      </w:r>
      <w:r w:rsidRPr="001B59FD">
        <w:rPr>
          <w:rFonts w:ascii="Times New Roman" w:hAnsi="Times New Roman" w:cs="Times New Roman"/>
          <w:sz w:val="24"/>
        </w:rPr>
        <w:t>ctive bystander training is open to all staff members. This training is meant to empower individuals to react well</w:t>
      </w:r>
      <w:r w:rsidR="006B5335">
        <w:rPr>
          <w:rFonts w:ascii="Times New Roman" w:hAnsi="Times New Roman" w:cs="Times New Roman"/>
          <w:sz w:val="24"/>
        </w:rPr>
        <w:t>, properly</w:t>
      </w:r>
      <w:r w:rsidR="00B5354D">
        <w:rPr>
          <w:rFonts w:ascii="Times New Roman" w:hAnsi="Times New Roman" w:cs="Times New Roman"/>
          <w:sz w:val="24"/>
        </w:rPr>
        <w:t xml:space="preserve"> upon inappropriate behavio</w:t>
      </w:r>
      <w:r w:rsidRPr="001B59FD">
        <w:rPr>
          <w:rFonts w:ascii="Times New Roman" w:hAnsi="Times New Roman" w:cs="Times New Roman"/>
          <w:sz w:val="24"/>
        </w:rPr>
        <w:t>r. During the training the participant learns to recognise</w:t>
      </w:r>
      <w:r w:rsidR="00B5354D">
        <w:rPr>
          <w:rFonts w:ascii="Times New Roman" w:hAnsi="Times New Roman" w:cs="Times New Roman"/>
          <w:sz w:val="24"/>
        </w:rPr>
        <w:t xml:space="preserve"> signs of inappropriate behavio</w:t>
      </w:r>
      <w:r w:rsidRPr="001B59FD">
        <w:rPr>
          <w:rFonts w:ascii="Times New Roman" w:hAnsi="Times New Roman" w:cs="Times New Roman"/>
          <w:sz w:val="24"/>
        </w:rPr>
        <w:t>r and receives tools t</w:t>
      </w:r>
      <w:r w:rsidR="00B5354D">
        <w:rPr>
          <w:rFonts w:ascii="Times New Roman" w:hAnsi="Times New Roman" w:cs="Times New Roman"/>
          <w:sz w:val="24"/>
        </w:rPr>
        <w:t>o discuss inappropriate behavio</w:t>
      </w:r>
      <w:r w:rsidRPr="001B59FD">
        <w:rPr>
          <w:rFonts w:ascii="Times New Roman" w:hAnsi="Times New Roman" w:cs="Times New Roman"/>
          <w:sz w:val="24"/>
        </w:rPr>
        <w:t>r.</w:t>
      </w:r>
    </w:p>
    <w:p w:rsidR="00BD46FE" w:rsidRDefault="00BD46FE" w:rsidP="009F4828">
      <w:pPr>
        <w:jc w:val="both"/>
        <w:rPr>
          <w:rFonts w:ascii="Times New Roman" w:hAnsi="Times New Roman" w:cs="Times New Roman"/>
          <w:sz w:val="24"/>
        </w:rPr>
      </w:pPr>
    </w:p>
    <w:p w:rsidR="00F73E69" w:rsidRPr="00F73E69" w:rsidRDefault="00F73E69" w:rsidP="00F73E69">
      <w:pPr>
        <w:jc w:val="both"/>
        <w:rPr>
          <w:rFonts w:ascii="Times New Roman" w:hAnsi="Times New Roman" w:cs="Times New Roman"/>
          <w:b/>
          <w:sz w:val="24"/>
        </w:rPr>
      </w:pPr>
      <w:r w:rsidRPr="00F73E69">
        <w:rPr>
          <w:rFonts w:ascii="Times New Roman" w:hAnsi="Times New Roman" w:cs="Times New Roman"/>
          <w:b/>
          <w:sz w:val="24"/>
        </w:rPr>
        <w:lastRenderedPageBreak/>
        <w:t>Dea</w:t>
      </w:r>
      <w:r w:rsidR="00DF4514">
        <w:rPr>
          <w:rFonts w:ascii="Times New Roman" w:hAnsi="Times New Roman" w:cs="Times New Roman"/>
          <w:b/>
          <w:sz w:val="24"/>
        </w:rPr>
        <w:t>ling with inappropriate behavio</w:t>
      </w:r>
      <w:r w:rsidRPr="00F73E69">
        <w:rPr>
          <w:rFonts w:ascii="Times New Roman" w:hAnsi="Times New Roman" w:cs="Times New Roman"/>
          <w:b/>
          <w:sz w:val="24"/>
        </w:rPr>
        <w:t>r training</w:t>
      </w:r>
    </w:p>
    <w:p w:rsidR="00FD0A16" w:rsidRDefault="00F73E69" w:rsidP="00F73E69">
      <w:pPr>
        <w:jc w:val="both"/>
        <w:rPr>
          <w:rFonts w:ascii="Times New Roman" w:hAnsi="Times New Roman" w:cs="Times New Roman"/>
          <w:sz w:val="24"/>
        </w:rPr>
      </w:pPr>
      <w:r w:rsidRPr="00F73E69">
        <w:rPr>
          <w:rFonts w:ascii="Times New Roman" w:hAnsi="Times New Roman" w:cs="Times New Roman"/>
          <w:sz w:val="24"/>
        </w:rPr>
        <w:t xml:space="preserve">This </w:t>
      </w:r>
      <w:r w:rsidR="00F4107F">
        <w:rPr>
          <w:rFonts w:ascii="Times New Roman" w:hAnsi="Times New Roman" w:cs="Times New Roman"/>
          <w:sz w:val="24"/>
        </w:rPr>
        <w:t>training</w:t>
      </w:r>
      <w:r w:rsidRPr="00F73E69">
        <w:rPr>
          <w:rFonts w:ascii="Times New Roman" w:hAnsi="Times New Roman" w:cs="Times New Roman"/>
          <w:sz w:val="24"/>
        </w:rPr>
        <w:t xml:space="preserve"> helps staff members and especially manag</w:t>
      </w:r>
      <w:r w:rsidR="00041ACB">
        <w:rPr>
          <w:rFonts w:ascii="Times New Roman" w:hAnsi="Times New Roman" w:cs="Times New Roman"/>
          <w:sz w:val="24"/>
        </w:rPr>
        <w:t>ers to understand which behavior is inappropriate behavio</w:t>
      </w:r>
      <w:r w:rsidRPr="00F73E69">
        <w:rPr>
          <w:rFonts w:ascii="Times New Roman" w:hAnsi="Times New Roman" w:cs="Times New Roman"/>
          <w:sz w:val="24"/>
        </w:rPr>
        <w:t>r, as well as what to do when they encounter it. It</w:t>
      </w:r>
      <w:r w:rsidR="00F4107F">
        <w:rPr>
          <w:rFonts w:ascii="Times New Roman" w:hAnsi="Times New Roman" w:cs="Times New Roman"/>
          <w:sz w:val="24"/>
        </w:rPr>
        <w:t xml:space="preserve"> points out (sexual) harassment</w:t>
      </w:r>
      <w:r w:rsidRPr="00F73E69">
        <w:rPr>
          <w:rFonts w:ascii="Times New Roman" w:hAnsi="Times New Roman" w:cs="Times New Roman"/>
          <w:sz w:val="24"/>
        </w:rPr>
        <w:t>, discrimination, aggression, violence or bullying.</w:t>
      </w:r>
    </w:p>
    <w:p w:rsidR="006D0C49" w:rsidRPr="006D0C49" w:rsidRDefault="006D0C49" w:rsidP="006D0C49">
      <w:pPr>
        <w:jc w:val="both"/>
        <w:rPr>
          <w:rFonts w:ascii="Times New Roman" w:hAnsi="Times New Roman" w:cs="Times New Roman"/>
          <w:b/>
          <w:sz w:val="24"/>
        </w:rPr>
      </w:pPr>
      <w:r w:rsidRPr="006D0C49">
        <w:rPr>
          <w:rFonts w:ascii="Times New Roman" w:hAnsi="Times New Roman" w:cs="Times New Roman"/>
          <w:b/>
          <w:sz w:val="24"/>
        </w:rPr>
        <w:t>Intercultural competences training</w:t>
      </w:r>
    </w:p>
    <w:p w:rsidR="006D0C49" w:rsidRPr="006D0C49" w:rsidRDefault="006D0C49" w:rsidP="006D0C49">
      <w:pPr>
        <w:jc w:val="both"/>
        <w:rPr>
          <w:rFonts w:ascii="Times New Roman" w:hAnsi="Times New Roman" w:cs="Times New Roman"/>
          <w:sz w:val="24"/>
        </w:rPr>
      </w:pPr>
      <w:r w:rsidRPr="006D0C49">
        <w:rPr>
          <w:rFonts w:ascii="Times New Roman" w:hAnsi="Times New Roman" w:cs="Times New Roman"/>
          <w:sz w:val="24"/>
        </w:rPr>
        <w:t xml:space="preserve">There are three different </w:t>
      </w:r>
      <w:r>
        <w:rPr>
          <w:rFonts w:ascii="Times New Roman" w:hAnsi="Times New Roman" w:cs="Times New Roman"/>
          <w:sz w:val="24"/>
        </w:rPr>
        <w:t>trainings</w:t>
      </w:r>
      <w:r w:rsidRPr="006D0C49">
        <w:rPr>
          <w:rFonts w:ascii="Times New Roman" w:hAnsi="Times New Roman" w:cs="Times New Roman"/>
          <w:sz w:val="24"/>
        </w:rPr>
        <w:t xml:space="preserve"> that address differences amongst staff and students</w:t>
      </w:r>
      <w:r>
        <w:rPr>
          <w:rFonts w:ascii="Times New Roman" w:hAnsi="Times New Roman" w:cs="Times New Roman"/>
          <w:sz w:val="24"/>
        </w:rPr>
        <w:t>/project participants</w:t>
      </w:r>
      <w:r w:rsidRPr="006D0C49">
        <w:rPr>
          <w:rFonts w:ascii="Times New Roman" w:hAnsi="Times New Roman" w:cs="Times New Roman"/>
          <w:sz w:val="24"/>
        </w:rPr>
        <w:t xml:space="preserve"> and how to better deal with these. While the main focus is on cultural differences, some gendered stereotypes are discussed as well.</w:t>
      </w:r>
    </w:p>
    <w:p w:rsidR="006D0C49" w:rsidRPr="006D0C49" w:rsidRDefault="006D0C49" w:rsidP="006D0C49">
      <w:pPr>
        <w:jc w:val="both"/>
        <w:rPr>
          <w:rFonts w:ascii="Times New Roman" w:hAnsi="Times New Roman" w:cs="Times New Roman"/>
          <w:sz w:val="24"/>
        </w:rPr>
      </w:pPr>
      <w:r w:rsidRPr="006D0C49">
        <w:rPr>
          <w:rFonts w:ascii="Times New Roman" w:hAnsi="Times New Roman" w:cs="Times New Roman"/>
          <w:sz w:val="24"/>
        </w:rPr>
        <w:t xml:space="preserve">1. Developing intercultural competences for </w:t>
      </w:r>
      <w:proofErr w:type="gramStart"/>
      <w:r w:rsidR="003F2B43">
        <w:rPr>
          <w:rFonts w:ascii="Times New Roman" w:hAnsi="Times New Roman" w:cs="Times New Roman"/>
          <w:sz w:val="24"/>
        </w:rPr>
        <w:t>team</w:t>
      </w:r>
      <w:proofErr w:type="gramEnd"/>
      <w:r w:rsidR="003F2B43">
        <w:rPr>
          <w:rFonts w:ascii="Times New Roman" w:hAnsi="Times New Roman" w:cs="Times New Roman"/>
          <w:sz w:val="24"/>
        </w:rPr>
        <w:t xml:space="preserve"> members;</w:t>
      </w:r>
    </w:p>
    <w:p w:rsidR="006D0C49" w:rsidRPr="006D0C49" w:rsidRDefault="00C811E6" w:rsidP="006D0C49">
      <w:pPr>
        <w:jc w:val="both"/>
        <w:rPr>
          <w:rFonts w:ascii="Times New Roman" w:hAnsi="Times New Roman" w:cs="Times New Roman"/>
          <w:sz w:val="24"/>
        </w:rPr>
      </w:pPr>
      <w:r>
        <w:rPr>
          <w:rFonts w:ascii="Times New Roman" w:hAnsi="Times New Roman" w:cs="Times New Roman"/>
          <w:sz w:val="24"/>
        </w:rPr>
        <w:t>2. Intercultural competences: raising i</w:t>
      </w:r>
      <w:r w:rsidR="006D0C49" w:rsidRPr="006D0C49">
        <w:rPr>
          <w:rFonts w:ascii="Times New Roman" w:hAnsi="Times New Roman" w:cs="Times New Roman"/>
          <w:sz w:val="24"/>
        </w:rPr>
        <w:t xml:space="preserve">ntercultural awareness for </w:t>
      </w:r>
      <w:proofErr w:type="gramStart"/>
      <w:r>
        <w:rPr>
          <w:rFonts w:ascii="Times New Roman" w:hAnsi="Times New Roman" w:cs="Times New Roman"/>
          <w:sz w:val="24"/>
        </w:rPr>
        <w:t>team</w:t>
      </w:r>
      <w:proofErr w:type="gramEnd"/>
      <w:r>
        <w:rPr>
          <w:rFonts w:ascii="Times New Roman" w:hAnsi="Times New Roman" w:cs="Times New Roman"/>
          <w:sz w:val="24"/>
        </w:rPr>
        <w:t xml:space="preserve"> members;</w:t>
      </w:r>
    </w:p>
    <w:p w:rsidR="00FD0A16" w:rsidRDefault="006D0C49" w:rsidP="006D0C49">
      <w:pPr>
        <w:jc w:val="both"/>
        <w:rPr>
          <w:rFonts w:ascii="Times New Roman" w:hAnsi="Times New Roman" w:cs="Times New Roman"/>
          <w:sz w:val="24"/>
        </w:rPr>
      </w:pPr>
      <w:r w:rsidRPr="006D0C49">
        <w:rPr>
          <w:rFonts w:ascii="Times New Roman" w:hAnsi="Times New Roman" w:cs="Times New Roman"/>
          <w:sz w:val="24"/>
        </w:rPr>
        <w:t xml:space="preserve">3. Intercultural competences: </w:t>
      </w:r>
      <w:r w:rsidR="00C811E6">
        <w:rPr>
          <w:rFonts w:ascii="Times New Roman" w:hAnsi="Times New Roman" w:cs="Times New Roman"/>
          <w:sz w:val="24"/>
        </w:rPr>
        <w:t>a</w:t>
      </w:r>
      <w:r w:rsidRPr="006D0C49">
        <w:rPr>
          <w:rFonts w:ascii="Times New Roman" w:hAnsi="Times New Roman" w:cs="Times New Roman"/>
          <w:sz w:val="24"/>
        </w:rPr>
        <w:t xml:space="preserve">dvanced training for </w:t>
      </w:r>
      <w:proofErr w:type="gramStart"/>
      <w:r w:rsidR="00C811E6">
        <w:rPr>
          <w:rFonts w:ascii="Times New Roman" w:hAnsi="Times New Roman" w:cs="Times New Roman"/>
          <w:sz w:val="24"/>
        </w:rPr>
        <w:t>team</w:t>
      </w:r>
      <w:proofErr w:type="gramEnd"/>
      <w:r w:rsidR="00C811E6">
        <w:rPr>
          <w:rFonts w:ascii="Times New Roman" w:hAnsi="Times New Roman" w:cs="Times New Roman"/>
          <w:sz w:val="24"/>
        </w:rPr>
        <w:t xml:space="preserve"> members.</w:t>
      </w:r>
    </w:p>
    <w:p w:rsidR="00FD0A16" w:rsidRDefault="00FD0A16" w:rsidP="009F4828">
      <w:pPr>
        <w:jc w:val="both"/>
        <w:rPr>
          <w:rFonts w:ascii="Times New Roman" w:hAnsi="Times New Roman" w:cs="Times New Roman"/>
          <w:sz w:val="24"/>
        </w:rPr>
      </w:pPr>
    </w:p>
    <w:p w:rsidR="00E81A5A" w:rsidRPr="00E81A5A" w:rsidRDefault="00A83AD1" w:rsidP="00E81A5A">
      <w:pPr>
        <w:pStyle w:val="Cmsor1"/>
        <w:rPr>
          <w:rFonts w:ascii="Times New Roman" w:hAnsi="Times New Roman" w:cs="Times New Roman"/>
          <w:b/>
          <w:color w:val="auto"/>
          <w:sz w:val="28"/>
        </w:rPr>
      </w:pPr>
      <w:bookmarkStart w:id="15" w:name="_Toc102953639"/>
      <w:r>
        <w:rPr>
          <w:rFonts w:ascii="Times New Roman" w:hAnsi="Times New Roman" w:cs="Times New Roman"/>
          <w:b/>
          <w:color w:val="auto"/>
          <w:sz w:val="28"/>
        </w:rPr>
        <w:t xml:space="preserve">6. </w:t>
      </w:r>
      <w:r w:rsidR="00E81A5A" w:rsidRPr="00E81A5A">
        <w:rPr>
          <w:rFonts w:ascii="Times New Roman" w:hAnsi="Times New Roman" w:cs="Times New Roman"/>
          <w:b/>
          <w:color w:val="auto"/>
          <w:sz w:val="28"/>
        </w:rPr>
        <w:t>THEMATIC AREAS OF ACTION</w:t>
      </w:r>
      <w:bookmarkEnd w:id="15"/>
    </w:p>
    <w:p w:rsidR="00E81A5A" w:rsidRDefault="00E81A5A" w:rsidP="009F4828">
      <w:pPr>
        <w:jc w:val="both"/>
        <w:rPr>
          <w:rFonts w:ascii="Times New Roman" w:hAnsi="Times New Roman" w:cs="Times New Roman"/>
          <w:sz w:val="24"/>
        </w:rPr>
      </w:pPr>
    </w:p>
    <w:p w:rsidR="00E81A5A" w:rsidRPr="00177547" w:rsidRDefault="00F31D2A" w:rsidP="009F4828">
      <w:pPr>
        <w:jc w:val="both"/>
        <w:rPr>
          <w:rFonts w:ascii="Times New Roman" w:hAnsi="Times New Roman" w:cs="Times New Roman"/>
          <w:b/>
          <w:sz w:val="24"/>
        </w:rPr>
      </w:pPr>
      <w:r w:rsidRPr="00177547">
        <w:rPr>
          <w:rFonts w:ascii="Times New Roman" w:hAnsi="Times New Roman" w:cs="Times New Roman"/>
          <w:b/>
          <w:sz w:val="24"/>
        </w:rPr>
        <w:t>6.1</w:t>
      </w:r>
      <w:r w:rsidR="003E73ED" w:rsidRPr="00177547">
        <w:rPr>
          <w:rFonts w:ascii="Times New Roman" w:hAnsi="Times New Roman" w:cs="Times New Roman"/>
          <w:b/>
          <w:sz w:val="24"/>
        </w:rPr>
        <w:t>.</w:t>
      </w:r>
      <w:r w:rsidRPr="00177547">
        <w:rPr>
          <w:rFonts w:ascii="Times New Roman" w:hAnsi="Times New Roman" w:cs="Times New Roman"/>
          <w:b/>
          <w:sz w:val="24"/>
        </w:rPr>
        <w:t xml:space="preserve"> </w:t>
      </w:r>
      <w:r w:rsidR="008F6311" w:rsidRPr="00177547">
        <w:rPr>
          <w:rFonts w:ascii="Times New Roman" w:hAnsi="Times New Roman" w:cs="Times New Roman"/>
          <w:b/>
          <w:sz w:val="24"/>
        </w:rPr>
        <w:t>Measures affecting MeOut Group’s organizational and institutional system</w:t>
      </w:r>
    </w:p>
    <w:p w:rsidR="008F6311" w:rsidRDefault="008F6311" w:rsidP="009F4828">
      <w:pPr>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1804"/>
        <w:gridCol w:w="1797"/>
        <w:gridCol w:w="1856"/>
        <w:gridCol w:w="1800"/>
        <w:gridCol w:w="1805"/>
      </w:tblGrid>
      <w:tr w:rsidR="008F6311" w:rsidTr="00C94D17">
        <w:tc>
          <w:tcPr>
            <w:tcW w:w="1812" w:type="dxa"/>
            <w:shd w:val="clear" w:color="auto" w:fill="BDD6EE" w:themeFill="accent1" w:themeFillTint="66"/>
            <w:vAlign w:val="center"/>
          </w:tcPr>
          <w:p w:rsidR="008F6311" w:rsidRPr="00816558" w:rsidRDefault="00816558" w:rsidP="00C94D17">
            <w:pPr>
              <w:jc w:val="center"/>
              <w:rPr>
                <w:rFonts w:ascii="Times New Roman" w:hAnsi="Times New Roman" w:cs="Times New Roman"/>
                <w:b/>
                <w:sz w:val="24"/>
              </w:rPr>
            </w:pPr>
            <w:r w:rsidRPr="00816558">
              <w:rPr>
                <w:rFonts w:ascii="Times New Roman" w:hAnsi="Times New Roman" w:cs="Times New Roman"/>
                <w:b/>
              </w:rPr>
              <w:t>Objectives</w:t>
            </w:r>
          </w:p>
        </w:tc>
        <w:tc>
          <w:tcPr>
            <w:tcW w:w="1812" w:type="dxa"/>
            <w:shd w:val="clear" w:color="auto" w:fill="BDD6EE" w:themeFill="accent1" w:themeFillTint="66"/>
            <w:vAlign w:val="center"/>
          </w:tcPr>
          <w:p w:rsidR="008F6311" w:rsidRPr="00C94D17" w:rsidRDefault="00C94D17" w:rsidP="00C94D17">
            <w:pPr>
              <w:jc w:val="center"/>
              <w:rPr>
                <w:rFonts w:ascii="Times New Roman" w:hAnsi="Times New Roman" w:cs="Times New Roman"/>
                <w:b/>
                <w:sz w:val="24"/>
              </w:rPr>
            </w:pPr>
            <w:r w:rsidRPr="00C94D17">
              <w:rPr>
                <w:rFonts w:ascii="Times New Roman" w:hAnsi="Times New Roman" w:cs="Times New Roman"/>
                <w:b/>
                <w:sz w:val="24"/>
              </w:rPr>
              <w:t>Measures / Indicators</w:t>
            </w:r>
          </w:p>
        </w:tc>
        <w:tc>
          <w:tcPr>
            <w:tcW w:w="1812" w:type="dxa"/>
            <w:shd w:val="clear" w:color="auto" w:fill="BDD6EE" w:themeFill="accent1" w:themeFillTint="66"/>
            <w:vAlign w:val="center"/>
          </w:tcPr>
          <w:p w:rsidR="008F6311" w:rsidRPr="0023332A" w:rsidRDefault="0023332A" w:rsidP="00C94D17">
            <w:pPr>
              <w:jc w:val="center"/>
              <w:rPr>
                <w:rFonts w:ascii="Times New Roman" w:hAnsi="Times New Roman" w:cs="Times New Roman"/>
                <w:b/>
                <w:sz w:val="24"/>
              </w:rPr>
            </w:pPr>
            <w:r w:rsidRPr="0023332A">
              <w:rPr>
                <w:rFonts w:ascii="Times New Roman" w:hAnsi="Times New Roman" w:cs="Times New Roman"/>
                <w:b/>
                <w:sz w:val="24"/>
              </w:rPr>
              <w:t>Implementation time</w:t>
            </w:r>
          </w:p>
        </w:tc>
        <w:tc>
          <w:tcPr>
            <w:tcW w:w="1813" w:type="dxa"/>
            <w:shd w:val="clear" w:color="auto" w:fill="BDD6EE" w:themeFill="accent1" w:themeFillTint="66"/>
            <w:vAlign w:val="center"/>
          </w:tcPr>
          <w:p w:rsidR="008F6311" w:rsidRPr="0023332A" w:rsidRDefault="0023332A" w:rsidP="00C94D17">
            <w:pPr>
              <w:jc w:val="center"/>
              <w:rPr>
                <w:rFonts w:ascii="Times New Roman" w:hAnsi="Times New Roman" w:cs="Times New Roman"/>
                <w:b/>
                <w:sz w:val="24"/>
              </w:rPr>
            </w:pPr>
            <w:r w:rsidRPr="0023332A">
              <w:rPr>
                <w:rFonts w:ascii="Times New Roman" w:hAnsi="Times New Roman" w:cs="Times New Roman"/>
                <w:b/>
                <w:sz w:val="24"/>
              </w:rPr>
              <w:t xml:space="preserve">Responsible </w:t>
            </w:r>
            <w:proofErr w:type="gramStart"/>
            <w:r w:rsidRPr="0023332A">
              <w:rPr>
                <w:rFonts w:ascii="Times New Roman" w:hAnsi="Times New Roman" w:cs="Times New Roman"/>
                <w:b/>
                <w:sz w:val="24"/>
              </w:rPr>
              <w:t>person(</w:t>
            </w:r>
            <w:proofErr w:type="gramEnd"/>
            <w:r w:rsidRPr="0023332A">
              <w:rPr>
                <w:rFonts w:ascii="Times New Roman" w:hAnsi="Times New Roman" w:cs="Times New Roman"/>
                <w:b/>
                <w:sz w:val="24"/>
              </w:rPr>
              <w:t>s)</w:t>
            </w:r>
          </w:p>
        </w:tc>
        <w:tc>
          <w:tcPr>
            <w:tcW w:w="1813" w:type="dxa"/>
            <w:shd w:val="clear" w:color="auto" w:fill="BDD6EE" w:themeFill="accent1" w:themeFillTint="66"/>
            <w:vAlign w:val="center"/>
          </w:tcPr>
          <w:p w:rsidR="008F6311" w:rsidRPr="0023332A" w:rsidRDefault="0023332A" w:rsidP="00C94D17">
            <w:pPr>
              <w:jc w:val="center"/>
              <w:rPr>
                <w:rFonts w:ascii="Times New Roman" w:hAnsi="Times New Roman" w:cs="Times New Roman"/>
                <w:b/>
                <w:sz w:val="24"/>
              </w:rPr>
            </w:pPr>
            <w:r w:rsidRPr="0023332A">
              <w:rPr>
                <w:rFonts w:ascii="Times New Roman" w:hAnsi="Times New Roman" w:cs="Times New Roman"/>
                <w:b/>
                <w:sz w:val="24"/>
              </w:rPr>
              <w:t>Monitoring / Evaluation</w:t>
            </w:r>
          </w:p>
        </w:tc>
      </w:tr>
      <w:tr w:rsidR="008F6311" w:rsidTr="001771AA">
        <w:tc>
          <w:tcPr>
            <w:tcW w:w="1812" w:type="dxa"/>
            <w:vAlign w:val="center"/>
          </w:tcPr>
          <w:p w:rsidR="008F6311" w:rsidRPr="003827FC" w:rsidRDefault="000C1821" w:rsidP="001771AA">
            <w:pPr>
              <w:rPr>
                <w:rFonts w:ascii="Times New Roman" w:hAnsi="Times New Roman" w:cs="Times New Roman"/>
              </w:rPr>
            </w:pPr>
            <w:r w:rsidRPr="003827FC">
              <w:rPr>
                <w:rFonts w:ascii="Times New Roman" w:hAnsi="Times New Roman" w:cs="Times New Roman"/>
              </w:rPr>
              <w:t>Gender Equality Commission</w:t>
            </w:r>
            <w:r w:rsidR="00C93209" w:rsidRPr="003827FC">
              <w:rPr>
                <w:rFonts w:ascii="Times New Roman" w:hAnsi="Times New Roman" w:cs="Times New Roman"/>
              </w:rPr>
              <w:t xml:space="preserve"> (GEC)</w:t>
            </w:r>
            <w:r w:rsidR="003827FC">
              <w:rPr>
                <w:rFonts w:ascii="Times New Roman" w:hAnsi="Times New Roman" w:cs="Times New Roman"/>
              </w:rPr>
              <w:t xml:space="preserve"> Extension, updating and review of the committee's </w:t>
            </w:r>
            <w:r w:rsidR="003827FC" w:rsidRPr="003827FC">
              <w:rPr>
                <w:rFonts w:ascii="Times New Roman" w:hAnsi="Times New Roman" w:cs="Times New Roman"/>
              </w:rPr>
              <w:t>tasks</w:t>
            </w:r>
            <w:r w:rsidR="003827FC">
              <w:rPr>
                <w:rFonts w:ascii="Times New Roman" w:hAnsi="Times New Roman" w:cs="Times New Roman"/>
              </w:rPr>
              <w:t>.</w:t>
            </w:r>
          </w:p>
        </w:tc>
        <w:tc>
          <w:tcPr>
            <w:tcW w:w="1812" w:type="dxa"/>
            <w:vAlign w:val="center"/>
          </w:tcPr>
          <w:p w:rsidR="008F6311" w:rsidRDefault="006B6E33" w:rsidP="006B6E33">
            <w:pPr>
              <w:jc w:val="center"/>
              <w:rPr>
                <w:rFonts w:ascii="Times New Roman" w:hAnsi="Times New Roman" w:cs="Times New Roman"/>
                <w:sz w:val="24"/>
              </w:rPr>
            </w:pPr>
            <w:r w:rsidRPr="006B6E33">
              <w:rPr>
                <w:rFonts w:ascii="Times New Roman" w:hAnsi="Times New Roman" w:cs="Times New Roman"/>
              </w:rPr>
              <w:t xml:space="preserve">Expand and redraft the text of the </w:t>
            </w:r>
            <w:r>
              <w:rPr>
                <w:rFonts w:ascii="Times New Roman" w:hAnsi="Times New Roman" w:cs="Times New Roman"/>
              </w:rPr>
              <w:t>Gender Equality Plan</w:t>
            </w:r>
          </w:p>
        </w:tc>
        <w:tc>
          <w:tcPr>
            <w:tcW w:w="1812" w:type="dxa"/>
            <w:vAlign w:val="center"/>
          </w:tcPr>
          <w:p w:rsidR="008F6311" w:rsidRPr="00996852" w:rsidRDefault="00996852" w:rsidP="00996852">
            <w:pPr>
              <w:jc w:val="center"/>
              <w:rPr>
                <w:rFonts w:ascii="Times New Roman" w:hAnsi="Times New Roman" w:cs="Times New Roman"/>
              </w:rPr>
            </w:pPr>
            <w:r w:rsidRPr="00996852">
              <w:rPr>
                <w:rFonts w:ascii="Times New Roman" w:hAnsi="Times New Roman" w:cs="Times New Roman"/>
              </w:rPr>
              <w:t>continuous implementation</w:t>
            </w:r>
          </w:p>
        </w:tc>
        <w:tc>
          <w:tcPr>
            <w:tcW w:w="1813" w:type="dxa"/>
            <w:vAlign w:val="center"/>
          </w:tcPr>
          <w:p w:rsidR="008F6311" w:rsidRPr="00996852" w:rsidRDefault="009547E7" w:rsidP="00996852">
            <w:pPr>
              <w:jc w:val="center"/>
              <w:rPr>
                <w:rFonts w:ascii="Times New Roman" w:hAnsi="Times New Roman" w:cs="Times New Roman"/>
              </w:rPr>
            </w:pPr>
            <w:r>
              <w:rPr>
                <w:rFonts w:ascii="Times New Roman" w:hAnsi="Times New Roman" w:cs="Times New Roman"/>
              </w:rPr>
              <w:t>President, GEC</w:t>
            </w:r>
          </w:p>
        </w:tc>
        <w:tc>
          <w:tcPr>
            <w:tcW w:w="1813" w:type="dxa"/>
            <w:vAlign w:val="center"/>
          </w:tcPr>
          <w:p w:rsidR="008F6311" w:rsidRDefault="001D6EF7" w:rsidP="00996852">
            <w:pPr>
              <w:jc w:val="center"/>
              <w:rPr>
                <w:rFonts w:ascii="Times New Roman" w:hAnsi="Times New Roman" w:cs="Times New Roman"/>
                <w:sz w:val="24"/>
              </w:rPr>
            </w:pPr>
            <w:r>
              <w:rPr>
                <w:rFonts w:ascii="Times New Roman" w:hAnsi="Times New Roman" w:cs="Times New Roman"/>
              </w:rPr>
              <w:t>c</w:t>
            </w:r>
            <w:r w:rsidR="006B6E33" w:rsidRPr="006B6E33">
              <w:rPr>
                <w:rFonts w:ascii="Times New Roman" w:hAnsi="Times New Roman" w:cs="Times New Roman"/>
              </w:rPr>
              <w:t>hecking changes to documents</w:t>
            </w:r>
          </w:p>
        </w:tc>
      </w:tr>
      <w:tr w:rsidR="00F31D2A" w:rsidTr="001771AA">
        <w:tc>
          <w:tcPr>
            <w:tcW w:w="1812" w:type="dxa"/>
            <w:vAlign w:val="center"/>
          </w:tcPr>
          <w:p w:rsidR="00F31D2A" w:rsidRPr="003827FC" w:rsidRDefault="005374C9" w:rsidP="001771AA">
            <w:pPr>
              <w:rPr>
                <w:rFonts w:ascii="Times New Roman" w:hAnsi="Times New Roman" w:cs="Times New Roman"/>
              </w:rPr>
            </w:pPr>
            <w:r w:rsidRPr="005374C9">
              <w:rPr>
                <w:rFonts w:ascii="Times New Roman" w:hAnsi="Times New Roman" w:cs="Times New Roman"/>
              </w:rPr>
              <w:t xml:space="preserve">Creating </w:t>
            </w:r>
            <w:r>
              <w:rPr>
                <w:rFonts w:ascii="Times New Roman" w:hAnsi="Times New Roman" w:cs="Times New Roman"/>
              </w:rPr>
              <w:t>a special</w:t>
            </w:r>
            <w:r w:rsidRPr="005374C9">
              <w:rPr>
                <w:rFonts w:ascii="Times New Roman" w:hAnsi="Times New Roman" w:cs="Times New Roman"/>
              </w:rPr>
              <w:t xml:space="preserve"> Working Group</w:t>
            </w:r>
            <w:r>
              <w:rPr>
                <w:rFonts w:ascii="Times New Roman" w:hAnsi="Times New Roman" w:cs="Times New Roman"/>
              </w:rPr>
              <w:t>:</w:t>
            </w:r>
            <w:r w:rsidRPr="005374C9">
              <w:rPr>
                <w:rFonts w:ascii="Times New Roman" w:hAnsi="Times New Roman" w:cs="Times New Roman"/>
              </w:rPr>
              <w:t xml:space="preserve"> </w:t>
            </w:r>
            <w:r w:rsidR="000C1821" w:rsidRPr="003827FC">
              <w:rPr>
                <w:rFonts w:ascii="Times New Roman" w:hAnsi="Times New Roman" w:cs="Times New Roman"/>
              </w:rPr>
              <w:t>Diversity Policy Working Group</w:t>
            </w:r>
            <w:r w:rsidR="00C93209" w:rsidRPr="003827FC">
              <w:rPr>
                <w:rFonts w:ascii="Times New Roman" w:hAnsi="Times New Roman" w:cs="Times New Roman"/>
              </w:rPr>
              <w:t xml:space="preserve"> (DPWG)</w:t>
            </w:r>
          </w:p>
        </w:tc>
        <w:tc>
          <w:tcPr>
            <w:tcW w:w="1812" w:type="dxa"/>
            <w:vAlign w:val="center"/>
          </w:tcPr>
          <w:p w:rsidR="00F31D2A" w:rsidRDefault="00BE4546" w:rsidP="00996852">
            <w:pPr>
              <w:jc w:val="center"/>
              <w:rPr>
                <w:rFonts w:ascii="Times New Roman" w:hAnsi="Times New Roman" w:cs="Times New Roman"/>
                <w:sz w:val="24"/>
              </w:rPr>
            </w:pPr>
            <w:r w:rsidRPr="00BE4546">
              <w:rPr>
                <w:rFonts w:ascii="Times New Roman" w:hAnsi="Times New Roman" w:cs="Times New Roman"/>
              </w:rPr>
              <w:t>Defining the task of a working group, inviting its members</w:t>
            </w:r>
          </w:p>
        </w:tc>
        <w:tc>
          <w:tcPr>
            <w:tcW w:w="1812" w:type="dxa"/>
            <w:vAlign w:val="center"/>
          </w:tcPr>
          <w:p w:rsidR="00F31D2A" w:rsidRDefault="00106BDC" w:rsidP="00996852">
            <w:pPr>
              <w:jc w:val="center"/>
              <w:rPr>
                <w:rFonts w:ascii="Times New Roman" w:hAnsi="Times New Roman" w:cs="Times New Roman"/>
                <w:sz w:val="24"/>
              </w:rPr>
            </w:pPr>
            <w:r>
              <w:rPr>
                <w:rFonts w:ascii="Times New Roman" w:hAnsi="Times New Roman" w:cs="Times New Roman"/>
              </w:rPr>
              <w:t>t</w:t>
            </w:r>
            <w:r w:rsidR="006245EC" w:rsidRPr="006245EC">
              <w:rPr>
                <w:rFonts w:ascii="Times New Roman" w:hAnsi="Times New Roman" w:cs="Times New Roman"/>
              </w:rPr>
              <w:t>he foundation was completed. Defining tasks in progress.</w:t>
            </w:r>
          </w:p>
        </w:tc>
        <w:tc>
          <w:tcPr>
            <w:tcW w:w="1813" w:type="dxa"/>
            <w:vAlign w:val="center"/>
          </w:tcPr>
          <w:p w:rsidR="00F31D2A" w:rsidRPr="001F0626" w:rsidRDefault="001F0626" w:rsidP="00996852">
            <w:pPr>
              <w:jc w:val="center"/>
              <w:rPr>
                <w:rFonts w:ascii="Times New Roman" w:hAnsi="Times New Roman" w:cs="Times New Roman"/>
              </w:rPr>
            </w:pPr>
            <w:r w:rsidRPr="001F0626">
              <w:rPr>
                <w:rFonts w:ascii="Times New Roman" w:hAnsi="Times New Roman" w:cs="Times New Roman"/>
              </w:rPr>
              <w:t>President, GEC</w:t>
            </w:r>
          </w:p>
        </w:tc>
        <w:tc>
          <w:tcPr>
            <w:tcW w:w="1813" w:type="dxa"/>
            <w:vAlign w:val="center"/>
          </w:tcPr>
          <w:p w:rsidR="00F31D2A" w:rsidRPr="001F0626" w:rsidRDefault="001D6EF7" w:rsidP="00996852">
            <w:pPr>
              <w:jc w:val="center"/>
              <w:rPr>
                <w:rFonts w:ascii="Times New Roman" w:hAnsi="Times New Roman" w:cs="Times New Roman"/>
              </w:rPr>
            </w:pPr>
            <w:r>
              <w:rPr>
                <w:rFonts w:ascii="Times New Roman" w:hAnsi="Times New Roman" w:cs="Times New Roman"/>
              </w:rPr>
              <w:t>c</w:t>
            </w:r>
            <w:r w:rsidR="002D7B89">
              <w:rPr>
                <w:rFonts w:ascii="Times New Roman" w:hAnsi="Times New Roman" w:cs="Times New Roman"/>
              </w:rPr>
              <w:t>hecking the declared tasks</w:t>
            </w:r>
          </w:p>
        </w:tc>
      </w:tr>
      <w:tr w:rsidR="00D90B04" w:rsidTr="001771AA">
        <w:tc>
          <w:tcPr>
            <w:tcW w:w="1812" w:type="dxa"/>
            <w:vAlign w:val="center"/>
          </w:tcPr>
          <w:p w:rsidR="00D90B04" w:rsidRPr="005374C9" w:rsidRDefault="00D90B04" w:rsidP="001771AA">
            <w:pPr>
              <w:rPr>
                <w:rFonts w:ascii="Times New Roman" w:hAnsi="Times New Roman" w:cs="Times New Roman"/>
              </w:rPr>
            </w:pPr>
            <w:r w:rsidRPr="00D90B04">
              <w:rPr>
                <w:rFonts w:ascii="Times New Roman" w:hAnsi="Times New Roman" w:cs="Times New Roman"/>
              </w:rPr>
              <w:t>Development and implementation of a gender data collection system</w:t>
            </w:r>
          </w:p>
        </w:tc>
        <w:tc>
          <w:tcPr>
            <w:tcW w:w="1812" w:type="dxa"/>
            <w:vAlign w:val="center"/>
          </w:tcPr>
          <w:p w:rsidR="00D90B04" w:rsidRPr="00BE4546" w:rsidRDefault="008C4978" w:rsidP="00996852">
            <w:pPr>
              <w:jc w:val="center"/>
              <w:rPr>
                <w:rFonts w:ascii="Times New Roman" w:hAnsi="Times New Roman" w:cs="Times New Roman"/>
              </w:rPr>
            </w:pPr>
            <w:r w:rsidRPr="008C4978">
              <w:rPr>
                <w:rFonts w:ascii="Times New Roman" w:hAnsi="Times New Roman" w:cs="Times New Roman"/>
              </w:rPr>
              <w:t>Development of new data collection aspects</w:t>
            </w:r>
            <w:r>
              <w:rPr>
                <w:rFonts w:ascii="Times New Roman" w:hAnsi="Times New Roman" w:cs="Times New Roman"/>
              </w:rPr>
              <w:t>; s</w:t>
            </w:r>
            <w:r w:rsidRPr="008C4978">
              <w:rPr>
                <w:rFonts w:ascii="Times New Roman" w:hAnsi="Times New Roman" w:cs="Times New Roman"/>
              </w:rPr>
              <w:t>et up a gender data collection system</w:t>
            </w:r>
          </w:p>
        </w:tc>
        <w:tc>
          <w:tcPr>
            <w:tcW w:w="1812" w:type="dxa"/>
            <w:vAlign w:val="center"/>
          </w:tcPr>
          <w:p w:rsidR="00D90B04" w:rsidRPr="006245EC" w:rsidRDefault="006B1178" w:rsidP="00996852">
            <w:pPr>
              <w:jc w:val="center"/>
              <w:rPr>
                <w:rFonts w:ascii="Times New Roman" w:hAnsi="Times New Roman" w:cs="Times New Roman"/>
              </w:rPr>
            </w:pPr>
            <w:r>
              <w:rPr>
                <w:rFonts w:ascii="Times New Roman" w:hAnsi="Times New Roman" w:cs="Times New Roman"/>
              </w:rPr>
              <w:t>end of the year (2022)</w:t>
            </w:r>
          </w:p>
        </w:tc>
        <w:tc>
          <w:tcPr>
            <w:tcW w:w="1813" w:type="dxa"/>
            <w:vAlign w:val="center"/>
          </w:tcPr>
          <w:p w:rsidR="00D90B04" w:rsidRPr="001F0626" w:rsidRDefault="00853D4F" w:rsidP="00996852">
            <w:pPr>
              <w:jc w:val="center"/>
              <w:rPr>
                <w:rFonts w:ascii="Times New Roman" w:hAnsi="Times New Roman" w:cs="Times New Roman"/>
              </w:rPr>
            </w:pPr>
            <w:r>
              <w:rPr>
                <w:rFonts w:ascii="Times New Roman" w:hAnsi="Times New Roman" w:cs="Times New Roman"/>
              </w:rPr>
              <w:t>GEC, DPWG</w:t>
            </w:r>
          </w:p>
        </w:tc>
        <w:tc>
          <w:tcPr>
            <w:tcW w:w="1813" w:type="dxa"/>
            <w:vAlign w:val="center"/>
          </w:tcPr>
          <w:p w:rsidR="00D90B04" w:rsidRDefault="001D6EF7" w:rsidP="00996852">
            <w:pPr>
              <w:jc w:val="center"/>
              <w:rPr>
                <w:rFonts w:ascii="Times New Roman" w:hAnsi="Times New Roman" w:cs="Times New Roman"/>
              </w:rPr>
            </w:pPr>
            <w:r>
              <w:rPr>
                <w:rFonts w:ascii="Times New Roman" w:hAnsi="Times New Roman" w:cs="Times New Roman"/>
              </w:rPr>
              <w:t>m</w:t>
            </w:r>
            <w:r w:rsidR="00D90B04" w:rsidRPr="00D90B04">
              <w:rPr>
                <w:rFonts w:ascii="Times New Roman" w:hAnsi="Times New Roman" w:cs="Times New Roman"/>
              </w:rPr>
              <w:t>onitoring the implementation of the gender data collection system</w:t>
            </w:r>
          </w:p>
        </w:tc>
      </w:tr>
    </w:tbl>
    <w:p w:rsidR="008F6311" w:rsidRDefault="008F6311" w:rsidP="009F4828">
      <w:pPr>
        <w:jc w:val="both"/>
        <w:rPr>
          <w:rFonts w:ascii="Times New Roman" w:hAnsi="Times New Roman" w:cs="Times New Roman"/>
          <w:sz w:val="24"/>
        </w:rPr>
      </w:pPr>
    </w:p>
    <w:p w:rsidR="00305AA5" w:rsidRDefault="00305AA5" w:rsidP="009F4828">
      <w:pPr>
        <w:jc w:val="both"/>
        <w:rPr>
          <w:rFonts w:ascii="Times New Roman" w:hAnsi="Times New Roman" w:cs="Times New Roman"/>
          <w:sz w:val="24"/>
        </w:rPr>
      </w:pPr>
    </w:p>
    <w:p w:rsidR="00305AA5" w:rsidRDefault="00305AA5" w:rsidP="009F4828">
      <w:pPr>
        <w:jc w:val="both"/>
        <w:rPr>
          <w:rFonts w:ascii="Times New Roman" w:hAnsi="Times New Roman" w:cs="Times New Roman"/>
          <w:sz w:val="24"/>
        </w:rPr>
      </w:pPr>
    </w:p>
    <w:p w:rsidR="00E6067E" w:rsidRDefault="00E6067E" w:rsidP="009F4828">
      <w:pPr>
        <w:jc w:val="both"/>
        <w:rPr>
          <w:rFonts w:ascii="Times New Roman" w:hAnsi="Times New Roman" w:cs="Times New Roman"/>
          <w:sz w:val="24"/>
        </w:rPr>
      </w:pPr>
    </w:p>
    <w:p w:rsidR="00305AA5" w:rsidRDefault="00305AA5" w:rsidP="009F4828">
      <w:pPr>
        <w:jc w:val="both"/>
        <w:rPr>
          <w:rFonts w:ascii="Times New Roman" w:hAnsi="Times New Roman" w:cs="Times New Roman"/>
          <w:sz w:val="24"/>
        </w:rPr>
      </w:pPr>
    </w:p>
    <w:p w:rsidR="00E81A5A" w:rsidRPr="00177547" w:rsidRDefault="003E73ED" w:rsidP="009F4828">
      <w:pPr>
        <w:jc w:val="both"/>
        <w:rPr>
          <w:rFonts w:ascii="Times New Roman" w:hAnsi="Times New Roman" w:cs="Times New Roman"/>
          <w:b/>
          <w:sz w:val="24"/>
        </w:rPr>
      </w:pPr>
      <w:r w:rsidRPr="00177547">
        <w:rPr>
          <w:rFonts w:ascii="Times New Roman" w:hAnsi="Times New Roman" w:cs="Times New Roman"/>
          <w:b/>
          <w:sz w:val="24"/>
        </w:rPr>
        <w:lastRenderedPageBreak/>
        <w:t>6.2. Development of organizational culture</w:t>
      </w:r>
    </w:p>
    <w:tbl>
      <w:tblPr>
        <w:tblStyle w:val="Rcsostblzat"/>
        <w:tblW w:w="0" w:type="auto"/>
        <w:tblLook w:val="04A0" w:firstRow="1" w:lastRow="0" w:firstColumn="1" w:lastColumn="0" w:noHBand="0" w:noVBand="1"/>
      </w:tblPr>
      <w:tblGrid>
        <w:gridCol w:w="1804"/>
        <w:gridCol w:w="1797"/>
        <w:gridCol w:w="1856"/>
        <w:gridCol w:w="1800"/>
        <w:gridCol w:w="1805"/>
      </w:tblGrid>
      <w:tr w:rsidR="00305AA5" w:rsidTr="00D12841">
        <w:tc>
          <w:tcPr>
            <w:tcW w:w="1812" w:type="dxa"/>
            <w:shd w:val="clear" w:color="auto" w:fill="BDD6EE" w:themeFill="accent1" w:themeFillTint="66"/>
            <w:vAlign w:val="center"/>
          </w:tcPr>
          <w:p w:rsidR="00305AA5" w:rsidRPr="00816558" w:rsidRDefault="00305AA5" w:rsidP="00D12841">
            <w:pPr>
              <w:jc w:val="center"/>
              <w:rPr>
                <w:rFonts w:ascii="Times New Roman" w:hAnsi="Times New Roman" w:cs="Times New Roman"/>
                <w:b/>
                <w:sz w:val="24"/>
              </w:rPr>
            </w:pPr>
            <w:r w:rsidRPr="00816558">
              <w:rPr>
                <w:rFonts w:ascii="Times New Roman" w:hAnsi="Times New Roman" w:cs="Times New Roman"/>
                <w:b/>
              </w:rPr>
              <w:t>Objectives</w:t>
            </w:r>
          </w:p>
        </w:tc>
        <w:tc>
          <w:tcPr>
            <w:tcW w:w="1812" w:type="dxa"/>
            <w:shd w:val="clear" w:color="auto" w:fill="BDD6EE" w:themeFill="accent1" w:themeFillTint="66"/>
            <w:vAlign w:val="center"/>
          </w:tcPr>
          <w:p w:rsidR="00305AA5" w:rsidRPr="00C94D17" w:rsidRDefault="00305AA5" w:rsidP="00D12841">
            <w:pPr>
              <w:jc w:val="center"/>
              <w:rPr>
                <w:rFonts w:ascii="Times New Roman" w:hAnsi="Times New Roman" w:cs="Times New Roman"/>
                <w:b/>
                <w:sz w:val="24"/>
              </w:rPr>
            </w:pPr>
            <w:r w:rsidRPr="00C94D17">
              <w:rPr>
                <w:rFonts w:ascii="Times New Roman" w:hAnsi="Times New Roman" w:cs="Times New Roman"/>
                <w:b/>
                <w:sz w:val="24"/>
              </w:rPr>
              <w:t>Measures / Indicators</w:t>
            </w:r>
          </w:p>
        </w:tc>
        <w:tc>
          <w:tcPr>
            <w:tcW w:w="1812" w:type="dxa"/>
            <w:shd w:val="clear" w:color="auto" w:fill="BDD6EE" w:themeFill="accent1" w:themeFillTint="66"/>
            <w:vAlign w:val="center"/>
          </w:tcPr>
          <w:p w:rsidR="00305AA5" w:rsidRPr="0023332A" w:rsidRDefault="00305AA5" w:rsidP="00D12841">
            <w:pPr>
              <w:jc w:val="center"/>
              <w:rPr>
                <w:rFonts w:ascii="Times New Roman" w:hAnsi="Times New Roman" w:cs="Times New Roman"/>
                <w:b/>
                <w:sz w:val="24"/>
              </w:rPr>
            </w:pPr>
            <w:r w:rsidRPr="0023332A">
              <w:rPr>
                <w:rFonts w:ascii="Times New Roman" w:hAnsi="Times New Roman" w:cs="Times New Roman"/>
                <w:b/>
                <w:sz w:val="24"/>
              </w:rPr>
              <w:t>Implementation time</w:t>
            </w:r>
          </w:p>
        </w:tc>
        <w:tc>
          <w:tcPr>
            <w:tcW w:w="1813" w:type="dxa"/>
            <w:shd w:val="clear" w:color="auto" w:fill="BDD6EE" w:themeFill="accent1" w:themeFillTint="66"/>
            <w:vAlign w:val="center"/>
          </w:tcPr>
          <w:p w:rsidR="00305AA5" w:rsidRPr="0023332A" w:rsidRDefault="00305AA5" w:rsidP="00D12841">
            <w:pPr>
              <w:jc w:val="center"/>
              <w:rPr>
                <w:rFonts w:ascii="Times New Roman" w:hAnsi="Times New Roman" w:cs="Times New Roman"/>
                <w:b/>
                <w:sz w:val="24"/>
              </w:rPr>
            </w:pPr>
            <w:r w:rsidRPr="0023332A">
              <w:rPr>
                <w:rFonts w:ascii="Times New Roman" w:hAnsi="Times New Roman" w:cs="Times New Roman"/>
                <w:b/>
                <w:sz w:val="24"/>
              </w:rPr>
              <w:t xml:space="preserve">Responsible </w:t>
            </w:r>
            <w:proofErr w:type="gramStart"/>
            <w:r w:rsidRPr="0023332A">
              <w:rPr>
                <w:rFonts w:ascii="Times New Roman" w:hAnsi="Times New Roman" w:cs="Times New Roman"/>
                <w:b/>
                <w:sz w:val="24"/>
              </w:rPr>
              <w:t>person(</w:t>
            </w:r>
            <w:proofErr w:type="gramEnd"/>
            <w:r w:rsidRPr="0023332A">
              <w:rPr>
                <w:rFonts w:ascii="Times New Roman" w:hAnsi="Times New Roman" w:cs="Times New Roman"/>
                <w:b/>
                <w:sz w:val="24"/>
              </w:rPr>
              <w:t>s)</w:t>
            </w:r>
          </w:p>
        </w:tc>
        <w:tc>
          <w:tcPr>
            <w:tcW w:w="1813" w:type="dxa"/>
            <w:shd w:val="clear" w:color="auto" w:fill="BDD6EE" w:themeFill="accent1" w:themeFillTint="66"/>
            <w:vAlign w:val="center"/>
          </w:tcPr>
          <w:p w:rsidR="00305AA5" w:rsidRPr="0023332A" w:rsidRDefault="00305AA5" w:rsidP="00D12841">
            <w:pPr>
              <w:jc w:val="center"/>
              <w:rPr>
                <w:rFonts w:ascii="Times New Roman" w:hAnsi="Times New Roman" w:cs="Times New Roman"/>
                <w:b/>
                <w:sz w:val="24"/>
              </w:rPr>
            </w:pPr>
            <w:r w:rsidRPr="0023332A">
              <w:rPr>
                <w:rFonts w:ascii="Times New Roman" w:hAnsi="Times New Roman" w:cs="Times New Roman"/>
                <w:b/>
                <w:sz w:val="24"/>
              </w:rPr>
              <w:t>Monitoring / Evaluation</w:t>
            </w:r>
          </w:p>
        </w:tc>
      </w:tr>
      <w:tr w:rsidR="003D7CDF" w:rsidTr="00D12841">
        <w:tc>
          <w:tcPr>
            <w:tcW w:w="1812" w:type="dxa"/>
            <w:vAlign w:val="center"/>
          </w:tcPr>
          <w:p w:rsidR="00305AA5" w:rsidRPr="003827FC" w:rsidRDefault="00E46479" w:rsidP="00D12841">
            <w:pPr>
              <w:rPr>
                <w:rFonts w:ascii="Times New Roman" w:hAnsi="Times New Roman" w:cs="Times New Roman"/>
              </w:rPr>
            </w:pPr>
            <w:r w:rsidRPr="00E46479">
              <w:rPr>
                <w:rFonts w:ascii="Times New Roman" w:hAnsi="Times New Roman" w:cs="Times New Roman"/>
              </w:rPr>
              <w:t xml:space="preserve">Implementing the principle of participation: developing the final text of the GEP with the involvement of </w:t>
            </w:r>
            <w:proofErr w:type="gramStart"/>
            <w:r w:rsidRPr="00E46479">
              <w:rPr>
                <w:rFonts w:ascii="Times New Roman" w:hAnsi="Times New Roman" w:cs="Times New Roman"/>
              </w:rPr>
              <w:t>team</w:t>
            </w:r>
            <w:proofErr w:type="gramEnd"/>
            <w:r w:rsidRPr="00E46479">
              <w:rPr>
                <w:rFonts w:ascii="Times New Roman" w:hAnsi="Times New Roman" w:cs="Times New Roman"/>
              </w:rPr>
              <w:t xml:space="preserve"> members</w:t>
            </w:r>
          </w:p>
        </w:tc>
        <w:tc>
          <w:tcPr>
            <w:tcW w:w="1812" w:type="dxa"/>
            <w:vAlign w:val="center"/>
          </w:tcPr>
          <w:p w:rsidR="00305AA5" w:rsidRDefault="00E46479" w:rsidP="00E46479">
            <w:pPr>
              <w:jc w:val="center"/>
              <w:rPr>
                <w:rFonts w:ascii="Times New Roman" w:hAnsi="Times New Roman" w:cs="Times New Roman"/>
                <w:sz w:val="24"/>
              </w:rPr>
            </w:pPr>
            <w:r w:rsidRPr="00E46479">
              <w:rPr>
                <w:rFonts w:ascii="Times New Roman" w:hAnsi="Times New Roman" w:cs="Times New Roman"/>
                <w:sz w:val="24"/>
              </w:rPr>
              <w:t xml:space="preserve">organizing and holding </w:t>
            </w:r>
            <w:r>
              <w:rPr>
                <w:rFonts w:ascii="Times New Roman" w:hAnsi="Times New Roman" w:cs="Times New Roman"/>
                <w:sz w:val="24"/>
              </w:rPr>
              <w:t>meetings</w:t>
            </w:r>
            <w:r w:rsidRPr="00E46479">
              <w:rPr>
                <w:rFonts w:ascii="Times New Roman" w:hAnsi="Times New Roman" w:cs="Times New Roman"/>
                <w:sz w:val="24"/>
              </w:rPr>
              <w:t xml:space="preserve"> during the GEP discussion phase</w:t>
            </w:r>
          </w:p>
        </w:tc>
        <w:tc>
          <w:tcPr>
            <w:tcW w:w="1812" w:type="dxa"/>
            <w:vAlign w:val="center"/>
          </w:tcPr>
          <w:p w:rsidR="00305AA5" w:rsidRPr="00996852" w:rsidRDefault="008B7308" w:rsidP="00D12841">
            <w:pPr>
              <w:jc w:val="center"/>
              <w:rPr>
                <w:rFonts w:ascii="Times New Roman" w:hAnsi="Times New Roman" w:cs="Times New Roman"/>
              </w:rPr>
            </w:pPr>
            <w:r w:rsidRPr="008B7308">
              <w:rPr>
                <w:rFonts w:ascii="Times New Roman" w:hAnsi="Times New Roman" w:cs="Times New Roman"/>
              </w:rPr>
              <w:t>end of the year (2022)</w:t>
            </w:r>
          </w:p>
        </w:tc>
        <w:tc>
          <w:tcPr>
            <w:tcW w:w="1813" w:type="dxa"/>
            <w:vAlign w:val="center"/>
          </w:tcPr>
          <w:p w:rsidR="00305AA5" w:rsidRPr="00996852" w:rsidRDefault="00305AA5" w:rsidP="00D12841">
            <w:pPr>
              <w:jc w:val="center"/>
              <w:rPr>
                <w:rFonts w:ascii="Times New Roman" w:hAnsi="Times New Roman" w:cs="Times New Roman"/>
              </w:rPr>
            </w:pPr>
            <w:r>
              <w:rPr>
                <w:rFonts w:ascii="Times New Roman" w:hAnsi="Times New Roman" w:cs="Times New Roman"/>
              </w:rPr>
              <w:t>President, GEC</w:t>
            </w:r>
          </w:p>
        </w:tc>
        <w:tc>
          <w:tcPr>
            <w:tcW w:w="1813" w:type="dxa"/>
            <w:vAlign w:val="center"/>
          </w:tcPr>
          <w:p w:rsidR="00305AA5" w:rsidRDefault="001D6EF7" w:rsidP="00D12841">
            <w:pPr>
              <w:jc w:val="center"/>
              <w:rPr>
                <w:rFonts w:ascii="Times New Roman" w:hAnsi="Times New Roman" w:cs="Times New Roman"/>
                <w:sz w:val="24"/>
              </w:rPr>
            </w:pPr>
            <w:r>
              <w:rPr>
                <w:rFonts w:ascii="Times New Roman" w:hAnsi="Times New Roman" w:cs="Times New Roman"/>
                <w:sz w:val="24"/>
              </w:rPr>
              <w:t>p</w:t>
            </w:r>
            <w:r w:rsidR="008B7308" w:rsidRPr="008B7308">
              <w:rPr>
                <w:rFonts w:ascii="Times New Roman" w:hAnsi="Times New Roman" w:cs="Times New Roman"/>
                <w:sz w:val="24"/>
              </w:rPr>
              <w:t>reparation of reports summarizing the content of the discussions</w:t>
            </w:r>
          </w:p>
        </w:tc>
      </w:tr>
      <w:tr w:rsidR="009706E3" w:rsidTr="00D12841">
        <w:tc>
          <w:tcPr>
            <w:tcW w:w="1812" w:type="dxa"/>
            <w:vAlign w:val="center"/>
          </w:tcPr>
          <w:p w:rsidR="00305AA5" w:rsidRPr="003827FC" w:rsidRDefault="00BC6C1C" w:rsidP="00D12841">
            <w:pPr>
              <w:rPr>
                <w:rFonts w:ascii="Times New Roman" w:hAnsi="Times New Roman" w:cs="Times New Roman"/>
              </w:rPr>
            </w:pPr>
            <w:r w:rsidRPr="00BC6C1C">
              <w:rPr>
                <w:rFonts w:ascii="Times New Roman" w:hAnsi="Times New Roman" w:cs="Times New Roman"/>
              </w:rPr>
              <w:t>Introduction and acceptance the principles and logic of gender equality to stakeholders</w:t>
            </w:r>
          </w:p>
        </w:tc>
        <w:tc>
          <w:tcPr>
            <w:tcW w:w="1812" w:type="dxa"/>
            <w:vAlign w:val="center"/>
          </w:tcPr>
          <w:p w:rsidR="00305AA5" w:rsidRDefault="009706E3" w:rsidP="009706E3">
            <w:pPr>
              <w:jc w:val="center"/>
              <w:rPr>
                <w:rFonts w:ascii="Times New Roman" w:hAnsi="Times New Roman" w:cs="Times New Roman"/>
                <w:sz w:val="24"/>
              </w:rPr>
            </w:pPr>
            <w:r w:rsidRPr="009706E3">
              <w:rPr>
                <w:rFonts w:ascii="Times New Roman" w:hAnsi="Times New Roman" w:cs="Times New Roman"/>
                <w:sz w:val="24"/>
              </w:rPr>
              <w:t xml:space="preserve">preparation of explanatory and </w:t>
            </w:r>
            <w:r>
              <w:rPr>
                <w:rFonts w:ascii="Times New Roman" w:hAnsi="Times New Roman" w:cs="Times New Roman"/>
                <w:sz w:val="24"/>
              </w:rPr>
              <w:t>informative</w:t>
            </w:r>
            <w:r w:rsidRPr="009706E3">
              <w:rPr>
                <w:rFonts w:ascii="Times New Roman" w:hAnsi="Times New Roman" w:cs="Times New Roman"/>
                <w:sz w:val="24"/>
              </w:rPr>
              <w:t xml:space="preserve"> background material</w:t>
            </w:r>
          </w:p>
        </w:tc>
        <w:tc>
          <w:tcPr>
            <w:tcW w:w="1812" w:type="dxa"/>
            <w:vAlign w:val="center"/>
          </w:tcPr>
          <w:p w:rsidR="00305AA5" w:rsidRDefault="00B4205D" w:rsidP="00D12841">
            <w:pPr>
              <w:jc w:val="center"/>
              <w:rPr>
                <w:rFonts w:ascii="Times New Roman" w:hAnsi="Times New Roman" w:cs="Times New Roman"/>
                <w:sz w:val="24"/>
              </w:rPr>
            </w:pPr>
            <w:r w:rsidRPr="008B7308">
              <w:rPr>
                <w:rFonts w:ascii="Times New Roman" w:hAnsi="Times New Roman" w:cs="Times New Roman"/>
              </w:rPr>
              <w:t>end of the year (2022)</w:t>
            </w:r>
          </w:p>
        </w:tc>
        <w:tc>
          <w:tcPr>
            <w:tcW w:w="1813" w:type="dxa"/>
            <w:vAlign w:val="center"/>
          </w:tcPr>
          <w:p w:rsidR="00305AA5" w:rsidRPr="001F0626" w:rsidRDefault="00305AA5" w:rsidP="00D12841">
            <w:pPr>
              <w:jc w:val="center"/>
              <w:rPr>
                <w:rFonts w:ascii="Times New Roman" w:hAnsi="Times New Roman" w:cs="Times New Roman"/>
              </w:rPr>
            </w:pPr>
            <w:r w:rsidRPr="001F0626">
              <w:rPr>
                <w:rFonts w:ascii="Times New Roman" w:hAnsi="Times New Roman" w:cs="Times New Roman"/>
              </w:rPr>
              <w:t>GEC</w:t>
            </w:r>
          </w:p>
        </w:tc>
        <w:tc>
          <w:tcPr>
            <w:tcW w:w="1813" w:type="dxa"/>
            <w:vAlign w:val="center"/>
          </w:tcPr>
          <w:p w:rsidR="00305AA5" w:rsidRPr="001F0626" w:rsidRDefault="002D2E72" w:rsidP="00D12841">
            <w:pPr>
              <w:jc w:val="center"/>
              <w:rPr>
                <w:rFonts w:ascii="Times New Roman" w:hAnsi="Times New Roman" w:cs="Times New Roman"/>
              </w:rPr>
            </w:pPr>
            <w:r>
              <w:rPr>
                <w:rFonts w:ascii="Times New Roman" w:hAnsi="Times New Roman" w:cs="Times New Roman"/>
              </w:rPr>
              <w:t>c</w:t>
            </w:r>
            <w:r w:rsidR="00B4205D" w:rsidRPr="00B4205D">
              <w:rPr>
                <w:rFonts w:ascii="Times New Roman" w:hAnsi="Times New Roman" w:cs="Times New Roman"/>
              </w:rPr>
              <w:t>ompletion of background material.</w:t>
            </w:r>
          </w:p>
        </w:tc>
      </w:tr>
      <w:tr w:rsidR="00E82799" w:rsidTr="00D12841">
        <w:tc>
          <w:tcPr>
            <w:tcW w:w="1812" w:type="dxa"/>
            <w:vAlign w:val="center"/>
          </w:tcPr>
          <w:p w:rsidR="00305AA5" w:rsidRPr="005374C9" w:rsidRDefault="00920838" w:rsidP="00D12841">
            <w:pPr>
              <w:rPr>
                <w:rFonts w:ascii="Times New Roman" w:hAnsi="Times New Roman" w:cs="Times New Roman"/>
              </w:rPr>
            </w:pPr>
            <w:r w:rsidRPr="00920838">
              <w:rPr>
                <w:rFonts w:ascii="Times New Roman" w:hAnsi="Times New Roman" w:cs="Times New Roman"/>
              </w:rPr>
              <w:t>Development of the curriculum of the trainings and elaboration of the training process</w:t>
            </w:r>
          </w:p>
        </w:tc>
        <w:tc>
          <w:tcPr>
            <w:tcW w:w="1812" w:type="dxa"/>
            <w:vAlign w:val="center"/>
          </w:tcPr>
          <w:p w:rsidR="00305AA5" w:rsidRPr="00BE4546" w:rsidRDefault="00920838" w:rsidP="00D12841">
            <w:pPr>
              <w:jc w:val="center"/>
              <w:rPr>
                <w:rFonts w:ascii="Times New Roman" w:hAnsi="Times New Roman" w:cs="Times New Roman"/>
              </w:rPr>
            </w:pPr>
            <w:r w:rsidRPr="00920838">
              <w:rPr>
                <w:rFonts w:ascii="Times New Roman" w:hAnsi="Times New Roman" w:cs="Times New Roman"/>
              </w:rPr>
              <w:t>Development of the training curriculum and process</w:t>
            </w:r>
          </w:p>
        </w:tc>
        <w:tc>
          <w:tcPr>
            <w:tcW w:w="1812" w:type="dxa"/>
            <w:vAlign w:val="center"/>
          </w:tcPr>
          <w:p w:rsidR="00305AA5" w:rsidRPr="006245EC" w:rsidRDefault="00831C54" w:rsidP="00D12841">
            <w:pPr>
              <w:jc w:val="center"/>
              <w:rPr>
                <w:rFonts w:ascii="Times New Roman" w:hAnsi="Times New Roman" w:cs="Times New Roman"/>
              </w:rPr>
            </w:pPr>
            <w:r w:rsidRPr="00996852">
              <w:rPr>
                <w:rFonts w:ascii="Times New Roman" w:hAnsi="Times New Roman" w:cs="Times New Roman"/>
              </w:rPr>
              <w:t>continuous implementation</w:t>
            </w:r>
          </w:p>
        </w:tc>
        <w:tc>
          <w:tcPr>
            <w:tcW w:w="1813" w:type="dxa"/>
            <w:vAlign w:val="center"/>
          </w:tcPr>
          <w:p w:rsidR="00305AA5" w:rsidRPr="001F0626" w:rsidRDefault="00305AA5" w:rsidP="00D12841">
            <w:pPr>
              <w:jc w:val="center"/>
              <w:rPr>
                <w:rFonts w:ascii="Times New Roman" w:hAnsi="Times New Roman" w:cs="Times New Roman"/>
              </w:rPr>
            </w:pPr>
            <w:r>
              <w:rPr>
                <w:rFonts w:ascii="Times New Roman" w:hAnsi="Times New Roman" w:cs="Times New Roman"/>
              </w:rPr>
              <w:t>GEC, DPWG</w:t>
            </w:r>
          </w:p>
        </w:tc>
        <w:tc>
          <w:tcPr>
            <w:tcW w:w="1813" w:type="dxa"/>
            <w:vAlign w:val="center"/>
          </w:tcPr>
          <w:p w:rsidR="00305AA5" w:rsidRDefault="002D2E72" w:rsidP="00D12841">
            <w:pPr>
              <w:jc w:val="center"/>
              <w:rPr>
                <w:rFonts w:ascii="Times New Roman" w:hAnsi="Times New Roman" w:cs="Times New Roman"/>
              </w:rPr>
            </w:pPr>
            <w:r>
              <w:rPr>
                <w:rFonts w:ascii="Times New Roman" w:hAnsi="Times New Roman" w:cs="Times New Roman"/>
              </w:rPr>
              <w:t>c</w:t>
            </w:r>
            <w:r w:rsidR="00F22A0F" w:rsidRPr="00F22A0F">
              <w:rPr>
                <w:rFonts w:ascii="Times New Roman" w:hAnsi="Times New Roman" w:cs="Times New Roman"/>
              </w:rPr>
              <w:t>hecking the materials and process plan of the trainings</w:t>
            </w:r>
          </w:p>
        </w:tc>
      </w:tr>
      <w:tr w:rsidR="001120F8" w:rsidTr="00D12841">
        <w:tc>
          <w:tcPr>
            <w:tcW w:w="1812" w:type="dxa"/>
            <w:vAlign w:val="center"/>
          </w:tcPr>
          <w:p w:rsidR="001120F8" w:rsidRPr="00920838" w:rsidRDefault="001120F8" w:rsidP="00D12841">
            <w:pPr>
              <w:rPr>
                <w:rFonts w:ascii="Times New Roman" w:hAnsi="Times New Roman" w:cs="Times New Roman"/>
              </w:rPr>
            </w:pPr>
            <w:r w:rsidRPr="001120F8">
              <w:rPr>
                <w:rFonts w:ascii="Times New Roman" w:hAnsi="Times New Roman" w:cs="Times New Roman"/>
              </w:rPr>
              <w:t>Continuous development and dissemination of the principles of gender equality, monito</w:t>
            </w:r>
            <w:r w:rsidR="004F510D">
              <w:rPr>
                <w:rFonts w:ascii="Times New Roman" w:hAnsi="Times New Roman" w:cs="Times New Roman"/>
              </w:rPr>
              <w:t xml:space="preserve">ring of scientific data, </w:t>
            </w:r>
            <w:r w:rsidRPr="001120F8">
              <w:rPr>
                <w:rFonts w:ascii="Times New Roman" w:hAnsi="Times New Roman" w:cs="Times New Roman"/>
              </w:rPr>
              <w:t>experience</w:t>
            </w:r>
            <w:r w:rsidR="004F510D">
              <w:rPr>
                <w:rFonts w:ascii="Times New Roman" w:hAnsi="Times New Roman" w:cs="Times New Roman"/>
              </w:rPr>
              <w:t>s and own analyzes based on gender equality database</w:t>
            </w:r>
          </w:p>
        </w:tc>
        <w:tc>
          <w:tcPr>
            <w:tcW w:w="1812" w:type="dxa"/>
            <w:vAlign w:val="center"/>
          </w:tcPr>
          <w:p w:rsidR="001120F8" w:rsidRPr="00920838" w:rsidRDefault="00014B6B" w:rsidP="00D12841">
            <w:pPr>
              <w:jc w:val="center"/>
              <w:rPr>
                <w:rFonts w:ascii="Times New Roman" w:hAnsi="Times New Roman" w:cs="Times New Roman"/>
              </w:rPr>
            </w:pPr>
            <w:r w:rsidRPr="00014B6B">
              <w:rPr>
                <w:rFonts w:ascii="Times New Roman" w:hAnsi="Times New Roman" w:cs="Times New Roman"/>
              </w:rPr>
              <w:t>Continuous monitoring of domestic and international professional and scientific results, performing own analyzes</w:t>
            </w:r>
          </w:p>
        </w:tc>
        <w:tc>
          <w:tcPr>
            <w:tcW w:w="1812" w:type="dxa"/>
            <w:vAlign w:val="center"/>
          </w:tcPr>
          <w:p w:rsidR="001120F8" w:rsidRPr="00996852" w:rsidRDefault="00014B6B" w:rsidP="00D12841">
            <w:pPr>
              <w:jc w:val="center"/>
              <w:rPr>
                <w:rFonts w:ascii="Times New Roman" w:hAnsi="Times New Roman" w:cs="Times New Roman"/>
              </w:rPr>
            </w:pPr>
            <w:r w:rsidRPr="00996852">
              <w:rPr>
                <w:rFonts w:ascii="Times New Roman" w:hAnsi="Times New Roman" w:cs="Times New Roman"/>
              </w:rPr>
              <w:t>continuous implementation</w:t>
            </w:r>
            <w:r w:rsidR="00E9317B">
              <w:rPr>
                <w:rFonts w:ascii="Times New Roman" w:hAnsi="Times New Roman" w:cs="Times New Roman"/>
              </w:rPr>
              <w:t xml:space="preserve">, </w:t>
            </w:r>
            <w:r w:rsidR="00E9317B" w:rsidRPr="00E9317B">
              <w:rPr>
                <w:rFonts w:ascii="Times New Roman" w:hAnsi="Times New Roman" w:cs="Times New Roman"/>
              </w:rPr>
              <w:t>but at least once a year</w:t>
            </w:r>
          </w:p>
        </w:tc>
        <w:tc>
          <w:tcPr>
            <w:tcW w:w="1813" w:type="dxa"/>
            <w:vAlign w:val="center"/>
          </w:tcPr>
          <w:p w:rsidR="001120F8" w:rsidRDefault="003D0CEB" w:rsidP="00D12841">
            <w:pPr>
              <w:jc w:val="center"/>
              <w:rPr>
                <w:rFonts w:ascii="Times New Roman" w:hAnsi="Times New Roman" w:cs="Times New Roman"/>
              </w:rPr>
            </w:pPr>
            <w:r>
              <w:rPr>
                <w:rFonts w:ascii="Times New Roman" w:hAnsi="Times New Roman" w:cs="Times New Roman"/>
              </w:rPr>
              <w:t>GEC</w:t>
            </w:r>
          </w:p>
        </w:tc>
        <w:tc>
          <w:tcPr>
            <w:tcW w:w="1813" w:type="dxa"/>
            <w:vAlign w:val="center"/>
          </w:tcPr>
          <w:p w:rsidR="001120F8" w:rsidRPr="00F22A0F" w:rsidRDefault="002D2E72" w:rsidP="00D12841">
            <w:pPr>
              <w:jc w:val="center"/>
              <w:rPr>
                <w:rFonts w:ascii="Times New Roman" w:hAnsi="Times New Roman" w:cs="Times New Roman"/>
              </w:rPr>
            </w:pPr>
            <w:r>
              <w:rPr>
                <w:rFonts w:ascii="Times New Roman" w:hAnsi="Times New Roman" w:cs="Times New Roman"/>
              </w:rPr>
              <w:t>c</w:t>
            </w:r>
            <w:r w:rsidR="00E82799" w:rsidRPr="00E82799">
              <w:rPr>
                <w:rFonts w:ascii="Times New Roman" w:hAnsi="Times New Roman" w:cs="Times New Roman"/>
              </w:rPr>
              <w:t xml:space="preserve">ontinuous monitoring, evaluation of </w:t>
            </w:r>
            <w:r w:rsidR="00E82799">
              <w:rPr>
                <w:rFonts w:ascii="Times New Roman" w:hAnsi="Times New Roman" w:cs="Times New Roman"/>
              </w:rPr>
              <w:t xml:space="preserve">the </w:t>
            </w:r>
            <w:r w:rsidR="00E82799" w:rsidRPr="00E82799">
              <w:rPr>
                <w:rFonts w:ascii="Times New Roman" w:hAnsi="Times New Roman" w:cs="Times New Roman"/>
              </w:rPr>
              <w:t xml:space="preserve">implementation </w:t>
            </w:r>
            <w:r w:rsidR="00E82799">
              <w:rPr>
                <w:rFonts w:ascii="Times New Roman" w:hAnsi="Times New Roman" w:cs="Times New Roman"/>
              </w:rPr>
              <w:t xml:space="preserve">in </w:t>
            </w:r>
            <w:r w:rsidR="00E82799" w:rsidRPr="00E82799">
              <w:rPr>
                <w:rFonts w:ascii="Times New Roman" w:hAnsi="Times New Roman" w:cs="Times New Roman"/>
              </w:rPr>
              <w:t>every 2 years</w:t>
            </w:r>
          </w:p>
        </w:tc>
      </w:tr>
      <w:tr w:rsidR="0011158E" w:rsidTr="00D12841">
        <w:tc>
          <w:tcPr>
            <w:tcW w:w="1812" w:type="dxa"/>
            <w:vAlign w:val="center"/>
          </w:tcPr>
          <w:p w:rsidR="0011158E" w:rsidRPr="001120F8" w:rsidRDefault="0011158E" w:rsidP="00D12841">
            <w:pPr>
              <w:rPr>
                <w:rFonts w:ascii="Times New Roman" w:hAnsi="Times New Roman" w:cs="Times New Roman"/>
              </w:rPr>
            </w:pPr>
            <w:r w:rsidRPr="0011158E">
              <w:rPr>
                <w:rFonts w:ascii="Times New Roman" w:hAnsi="Times New Roman" w:cs="Times New Roman"/>
              </w:rPr>
              <w:t>An overview of the organization’s communication practices in terms of gender equality</w:t>
            </w:r>
          </w:p>
        </w:tc>
        <w:tc>
          <w:tcPr>
            <w:tcW w:w="1812" w:type="dxa"/>
            <w:vAlign w:val="center"/>
          </w:tcPr>
          <w:p w:rsidR="0011158E" w:rsidRPr="00014B6B" w:rsidRDefault="00884173" w:rsidP="00D12841">
            <w:pPr>
              <w:jc w:val="center"/>
              <w:rPr>
                <w:rFonts w:ascii="Times New Roman" w:hAnsi="Times New Roman" w:cs="Times New Roman"/>
              </w:rPr>
            </w:pPr>
            <w:r w:rsidRPr="00884173">
              <w:rPr>
                <w:rFonts w:ascii="Times New Roman" w:hAnsi="Times New Roman" w:cs="Times New Roman"/>
              </w:rPr>
              <w:t>Align the results of the review with current practices</w:t>
            </w:r>
          </w:p>
        </w:tc>
        <w:tc>
          <w:tcPr>
            <w:tcW w:w="1812" w:type="dxa"/>
            <w:vAlign w:val="center"/>
          </w:tcPr>
          <w:p w:rsidR="0011158E" w:rsidRPr="00996852" w:rsidRDefault="005A773E" w:rsidP="00D12841">
            <w:pPr>
              <w:jc w:val="center"/>
              <w:rPr>
                <w:rFonts w:ascii="Times New Roman" w:hAnsi="Times New Roman" w:cs="Times New Roman"/>
              </w:rPr>
            </w:pPr>
            <w:r w:rsidRPr="008B7308">
              <w:rPr>
                <w:rFonts w:ascii="Times New Roman" w:hAnsi="Times New Roman" w:cs="Times New Roman"/>
              </w:rPr>
              <w:t>end of the year (2022)</w:t>
            </w:r>
            <w:r>
              <w:rPr>
                <w:rFonts w:ascii="Times New Roman" w:hAnsi="Times New Roman" w:cs="Times New Roman"/>
              </w:rPr>
              <w:t xml:space="preserve"> and after continous</w:t>
            </w:r>
          </w:p>
        </w:tc>
        <w:tc>
          <w:tcPr>
            <w:tcW w:w="1813" w:type="dxa"/>
            <w:vAlign w:val="center"/>
          </w:tcPr>
          <w:p w:rsidR="0011158E" w:rsidRDefault="00C5006D" w:rsidP="00D12841">
            <w:pPr>
              <w:jc w:val="center"/>
              <w:rPr>
                <w:rFonts w:ascii="Times New Roman" w:hAnsi="Times New Roman" w:cs="Times New Roman"/>
              </w:rPr>
            </w:pPr>
            <w:r>
              <w:rPr>
                <w:rFonts w:ascii="Times New Roman" w:hAnsi="Times New Roman" w:cs="Times New Roman"/>
              </w:rPr>
              <w:t xml:space="preserve">President, </w:t>
            </w:r>
            <w:r>
              <w:rPr>
                <w:rFonts w:ascii="Times New Roman" w:hAnsi="Times New Roman" w:cs="Times New Roman"/>
              </w:rPr>
              <w:t>GEC, DPWG</w:t>
            </w:r>
          </w:p>
        </w:tc>
        <w:tc>
          <w:tcPr>
            <w:tcW w:w="1813" w:type="dxa"/>
            <w:vAlign w:val="center"/>
          </w:tcPr>
          <w:p w:rsidR="0011158E" w:rsidRPr="00E82799" w:rsidRDefault="00C00CA9" w:rsidP="00D12841">
            <w:pPr>
              <w:jc w:val="center"/>
              <w:rPr>
                <w:rFonts w:ascii="Times New Roman" w:hAnsi="Times New Roman" w:cs="Times New Roman"/>
              </w:rPr>
            </w:pPr>
            <w:r w:rsidRPr="00C00CA9">
              <w:rPr>
                <w:rFonts w:ascii="Times New Roman" w:hAnsi="Times New Roman" w:cs="Times New Roman"/>
              </w:rPr>
              <w:t>monitoring the coordination of communication practices</w:t>
            </w:r>
          </w:p>
        </w:tc>
      </w:tr>
    </w:tbl>
    <w:p w:rsidR="00A471DE" w:rsidRDefault="00A471DE" w:rsidP="009F4828">
      <w:pPr>
        <w:jc w:val="both"/>
        <w:rPr>
          <w:rFonts w:ascii="Times New Roman" w:hAnsi="Times New Roman" w:cs="Times New Roman"/>
          <w:sz w:val="24"/>
        </w:rPr>
      </w:pPr>
    </w:p>
    <w:p w:rsidR="001153F8" w:rsidRPr="00177547" w:rsidRDefault="001153F8" w:rsidP="001153F8">
      <w:pPr>
        <w:rPr>
          <w:rFonts w:ascii="Times New Roman" w:hAnsi="Times New Roman" w:cs="Times New Roman"/>
          <w:b/>
          <w:sz w:val="24"/>
        </w:rPr>
      </w:pPr>
      <w:r w:rsidRPr="00177547">
        <w:rPr>
          <w:rFonts w:ascii="Times New Roman" w:hAnsi="Times New Roman" w:cs="Times New Roman"/>
          <w:b/>
          <w:sz w:val="24"/>
        </w:rPr>
        <w:t xml:space="preserve">6.3. </w:t>
      </w:r>
      <w:r w:rsidRPr="00177547">
        <w:rPr>
          <w:rFonts w:ascii="Times New Roman" w:hAnsi="Times New Roman" w:cs="Times New Roman"/>
          <w:b/>
          <w:sz w:val="24"/>
        </w:rPr>
        <w:t>Work-life balance measures</w:t>
      </w:r>
    </w:p>
    <w:p w:rsidR="007B06BB" w:rsidRPr="007B06BB" w:rsidRDefault="007B06BB" w:rsidP="007B06BB">
      <w:pPr>
        <w:jc w:val="both"/>
        <w:rPr>
          <w:rFonts w:ascii="Times New Roman" w:hAnsi="Times New Roman" w:cs="Times New Roman"/>
          <w:sz w:val="24"/>
        </w:rPr>
      </w:pPr>
      <w:r w:rsidRPr="007B06BB">
        <w:rPr>
          <w:rFonts w:ascii="Times New Roman" w:hAnsi="Times New Roman" w:cs="Times New Roman"/>
          <w:sz w:val="24"/>
        </w:rPr>
        <w:t xml:space="preserve">MeOut </w:t>
      </w:r>
      <w:r>
        <w:rPr>
          <w:rFonts w:ascii="Times New Roman" w:hAnsi="Times New Roman" w:cs="Times New Roman"/>
          <w:sz w:val="24"/>
        </w:rPr>
        <w:t xml:space="preserve">Group </w:t>
      </w:r>
      <w:r w:rsidRPr="007B06BB">
        <w:rPr>
          <w:rFonts w:ascii="Times New Roman" w:hAnsi="Times New Roman" w:cs="Times New Roman"/>
          <w:sz w:val="24"/>
        </w:rPr>
        <w:t>calls for the implementation of the European Union principle of work-life balance, primarily in the so-called through family-friendly measures, supplemented by the following components:</w:t>
      </w:r>
    </w:p>
    <w:p w:rsidR="007B06BB" w:rsidRPr="007B06BB" w:rsidRDefault="007B06BB" w:rsidP="007B06BB">
      <w:pPr>
        <w:jc w:val="both"/>
        <w:rPr>
          <w:rFonts w:ascii="Times New Roman" w:hAnsi="Times New Roman" w:cs="Times New Roman"/>
          <w:sz w:val="24"/>
        </w:rPr>
      </w:pPr>
      <w:r w:rsidRPr="007B06BB">
        <w:rPr>
          <w:rFonts w:ascii="Times New Roman" w:hAnsi="Times New Roman" w:cs="Times New Roman"/>
          <w:sz w:val="24"/>
        </w:rPr>
        <w:t>Work-life balance and organizational culture</w:t>
      </w:r>
    </w:p>
    <w:p w:rsidR="007B06BB" w:rsidRPr="007F5368" w:rsidRDefault="007F5368" w:rsidP="007F5368">
      <w:pPr>
        <w:jc w:val="both"/>
        <w:rPr>
          <w:rFonts w:ascii="Times New Roman" w:hAnsi="Times New Roman" w:cs="Times New Roman"/>
          <w:sz w:val="24"/>
        </w:rPr>
      </w:pPr>
      <w:r w:rsidRPr="007F5368">
        <w:rPr>
          <w:rFonts w:ascii="Times New Roman" w:hAnsi="Times New Roman" w:cs="Times New Roman"/>
          <w:sz w:val="24"/>
        </w:rPr>
        <w:t>-</w:t>
      </w:r>
      <w:r>
        <w:rPr>
          <w:rFonts w:ascii="Times New Roman" w:hAnsi="Times New Roman" w:cs="Times New Roman"/>
          <w:sz w:val="24"/>
        </w:rPr>
        <w:t xml:space="preserve"> Part-time work;</w:t>
      </w:r>
    </w:p>
    <w:p w:rsidR="007B06BB" w:rsidRPr="007B06BB" w:rsidRDefault="007F5368" w:rsidP="007B06BB">
      <w:pPr>
        <w:jc w:val="both"/>
        <w:rPr>
          <w:rFonts w:ascii="Times New Roman" w:hAnsi="Times New Roman" w:cs="Times New Roman"/>
          <w:sz w:val="24"/>
        </w:rPr>
      </w:pPr>
      <w:r>
        <w:rPr>
          <w:rFonts w:ascii="Times New Roman" w:hAnsi="Times New Roman" w:cs="Times New Roman"/>
          <w:sz w:val="24"/>
        </w:rPr>
        <w:t xml:space="preserve">- </w:t>
      </w:r>
      <w:r w:rsidR="007B06BB" w:rsidRPr="007B06BB">
        <w:rPr>
          <w:rFonts w:ascii="Times New Roman" w:hAnsi="Times New Roman" w:cs="Times New Roman"/>
          <w:sz w:val="24"/>
        </w:rPr>
        <w:t>Flexible working times and core hours</w:t>
      </w:r>
      <w:r>
        <w:rPr>
          <w:rFonts w:ascii="Times New Roman" w:hAnsi="Times New Roman" w:cs="Times New Roman"/>
          <w:sz w:val="24"/>
        </w:rPr>
        <w:t>;</w:t>
      </w:r>
    </w:p>
    <w:p w:rsidR="007B06BB" w:rsidRPr="007B06BB" w:rsidRDefault="007F5368" w:rsidP="007B06BB">
      <w:pPr>
        <w:jc w:val="both"/>
        <w:rPr>
          <w:rFonts w:ascii="Times New Roman" w:hAnsi="Times New Roman" w:cs="Times New Roman"/>
          <w:sz w:val="24"/>
        </w:rPr>
      </w:pPr>
      <w:r>
        <w:rPr>
          <w:rFonts w:ascii="Times New Roman" w:hAnsi="Times New Roman" w:cs="Times New Roman"/>
          <w:sz w:val="24"/>
        </w:rPr>
        <w:t xml:space="preserve">- </w:t>
      </w:r>
      <w:r w:rsidR="007B06BB" w:rsidRPr="007B06BB">
        <w:rPr>
          <w:rFonts w:ascii="Times New Roman" w:hAnsi="Times New Roman" w:cs="Times New Roman"/>
          <w:sz w:val="24"/>
        </w:rPr>
        <w:t>Staff satisfaction surveys</w:t>
      </w:r>
      <w:r>
        <w:rPr>
          <w:rFonts w:ascii="Times New Roman" w:hAnsi="Times New Roman" w:cs="Times New Roman"/>
          <w:sz w:val="24"/>
        </w:rPr>
        <w:t>;</w:t>
      </w:r>
    </w:p>
    <w:p w:rsidR="007B06BB" w:rsidRPr="007B06BB" w:rsidRDefault="000749BC" w:rsidP="007B06BB">
      <w:pPr>
        <w:jc w:val="both"/>
        <w:rPr>
          <w:rFonts w:ascii="Times New Roman" w:hAnsi="Times New Roman" w:cs="Times New Roman"/>
          <w:sz w:val="24"/>
        </w:rPr>
      </w:pPr>
      <w:r>
        <w:rPr>
          <w:rFonts w:ascii="Times New Roman" w:hAnsi="Times New Roman" w:cs="Times New Roman"/>
          <w:sz w:val="24"/>
        </w:rPr>
        <w:lastRenderedPageBreak/>
        <w:t xml:space="preserve">- </w:t>
      </w:r>
      <w:r w:rsidR="007B06BB" w:rsidRPr="007B06BB">
        <w:rPr>
          <w:rFonts w:ascii="Times New Roman" w:hAnsi="Times New Roman" w:cs="Times New Roman"/>
          <w:sz w:val="24"/>
        </w:rPr>
        <w:t>Advise and support networks</w:t>
      </w:r>
      <w:r w:rsidR="007F5368">
        <w:rPr>
          <w:rFonts w:ascii="Times New Roman" w:hAnsi="Times New Roman" w:cs="Times New Roman"/>
          <w:sz w:val="24"/>
        </w:rPr>
        <w:t>;</w:t>
      </w:r>
    </w:p>
    <w:p w:rsidR="00A471DE" w:rsidRDefault="000749BC" w:rsidP="007B06BB">
      <w:pPr>
        <w:jc w:val="both"/>
        <w:rPr>
          <w:rFonts w:ascii="Times New Roman" w:hAnsi="Times New Roman" w:cs="Times New Roman"/>
          <w:sz w:val="24"/>
        </w:rPr>
      </w:pPr>
      <w:r>
        <w:rPr>
          <w:rFonts w:ascii="Times New Roman" w:hAnsi="Times New Roman" w:cs="Times New Roman"/>
          <w:sz w:val="24"/>
        </w:rPr>
        <w:t xml:space="preserve">- </w:t>
      </w:r>
      <w:r w:rsidR="007B06BB" w:rsidRPr="007B06BB">
        <w:rPr>
          <w:rFonts w:ascii="Times New Roman" w:hAnsi="Times New Roman" w:cs="Times New Roman"/>
          <w:sz w:val="24"/>
        </w:rPr>
        <w:t>Parental leave policies beyond legal minimum requirements</w:t>
      </w:r>
      <w:r w:rsidR="007F5368">
        <w:rPr>
          <w:rFonts w:ascii="Times New Roman" w:hAnsi="Times New Roman" w:cs="Times New Roman"/>
          <w:sz w:val="24"/>
        </w:rPr>
        <w:t>.</w:t>
      </w:r>
    </w:p>
    <w:p w:rsidR="00A471DE" w:rsidRDefault="00A471DE" w:rsidP="009F4828">
      <w:pPr>
        <w:jc w:val="both"/>
        <w:rPr>
          <w:rFonts w:ascii="Times New Roman" w:hAnsi="Times New Roman" w:cs="Times New Roman"/>
          <w:sz w:val="24"/>
        </w:rPr>
      </w:pPr>
    </w:p>
    <w:p w:rsidR="00A471DE" w:rsidRDefault="000749BC" w:rsidP="009F4828">
      <w:pPr>
        <w:jc w:val="both"/>
        <w:rPr>
          <w:rFonts w:ascii="Times New Roman" w:hAnsi="Times New Roman" w:cs="Times New Roman"/>
          <w:sz w:val="24"/>
        </w:rPr>
      </w:pPr>
      <w:r>
        <w:rPr>
          <w:rFonts w:ascii="Times New Roman" w:hAnsi="Times New Roman" w:cs="Times New Roman"/>
          <w:sz w:val="24"/>
        </w:rPr>
        <w:t xml:space="preserve">We especially help our </w:t>
      </w:r>
      <w:proofErr w:type="gramStart"/>
      <w:r>
        <w:rPr>
          <w:rFonts w:ascii="Times New Roman" w:hAnsi="Times New Roman" w:cs="Times New Roman"/>
          <w:sz w:val="24"/>
        </w:rPr>
        <w:t>team</w:t>
      </w:r>
      <w:proofErr w:type="gramEnd"/>
      <w:r>
        <w:rPr>
          <w:rFonts w:ascii="Times New Roman" w:hAnsi="Times New Roman" w:cs="Times New Roman"/>
          <w:sz w:val="24"/>
        </w:rPr>
        <w:t xml:space="preserve"> members</w:t>
      </w:r>
      <w:r w:rsidR="00354854">
        <w:rPr>
          <w:rFonts w:ascii="Times New Roman" w:hAnsi="Times New Roman" w:cs="Times New Roman"/>
          <w:sz w:val="24"/>
        </w:rPr>
        <w:t xml:space="preserve"> to fulfill their expectations regarding work-life balance.</w:t>
      </w:r>
    </w:p>
    <w:p w:rsidR="00A471DE" w:rsidRDefault="00542F78" w:rsidP="009F4828">
      <w:pPr>
        <w:jc w:val="both"/>
        <w:rPr>
          <w:rFonts w:ascii="Times New Roman" w:hAnsi="Times New Roman" w:cs="Times New Roman"/>
          <w:sz w:val="24"/>
        </w:rPr>
      </w:pPr>
      <w:r>
        <w:rPr>
          <w:rFonts w:ascii="Times New Roman" w:hAnsi="Times New Roman" w:cs="Times New Roman"/>
          <w:sz w:val="24"/>
        </w:rPr>
        <w:t>The following components are managed by our existing or planned trainings:</w:t>
      </w:r>
    </w:p>
    <w:p w:rsidR="00444D8B" w:rsidRPr="00084535" w:rsidRDefault="00444D8B" w:rsidP="00444D8B">
      <w:pPr>
        <w:jc w:val="both"/>
        <w:rPr>
          <w:rFonts w:ascii="Times New Roman" w:hAnsi="Times New Roman" w:cs="Times New Roman"/>
          <w:b/>
          <w:sz w:val="24"/>
        </w:rPr>
      </w:pPr>
      <w:r w:rsidRPr="00084535">
        <w:rPr>
          <w:rFonts w:ascii="Times New Roman" w:hAnsi="Times New Roman" w:cs="Times New Roman"/>
          <w:b/>
          <w:sz w:val="24"/>
        </w:rPr>
        <w:t>Self-management</w:t>
      </w:r>
    </w:p>
    <w:p w:rsidR="00444D8B" w:rsidRPr="00084535" w:rsidRDefault="00444D8B" w:rsidP="00444D8B">
      <w:pPr>
        <w:jc w:val="both"/>
        <w:rPr>
          <w:rFonts w:ascii="Times New Roman" w:hAnsi="Times New Roman" w:cs="Times New Roman"/>
          <w:sz w:val="24"/>
        </w:rPr>
      </w:pPr>
      <w:r w:rsidRPr="00084535">
        <w:rPr>
          <w:rFonts w:ascii="Times New Roman" w:hAnsi="Times New Roman" w:cs="Times New Roman"/>
          <w:sz w:val="24"/>
        </w:rPr>
        <w:t>Sufficiently managing yourself can be challenging, particularly in getting proper sleep, exercise and nutrition. Self-management is recognition that effectively using the spaces in our lives is vital, and that available resources, time and life are finite. It means becoming captains of our own ships. No one is coming to steer for you.</w:t>
      </w:r>
    </w:p>
    <w:p w:rsidR="00444D8B" w:rsidRPr="00084535" w:rsidRDefault="00444D8B" w:rsidP="00444D8B">
      <w:pPr>
        <w:rPr>
          <w:rFonts w:ascii="Times New Roman" w:hAnsi="Times New Roman" w:cs="Times New Roman"/>
          <w:b/>
          <w:sz w:val="24"/>
        </w:rPr>
      </w:pPr>
      <w:r w:rsidRPr="00084535">
        <w:rPr>
          <w:rFonts w:ascii="Times New Roman" w:hAnsi="Times New Roman" w:cs="Times New Roman"/>
          <w:b/>
          <w:sz w:val="24"/>
        </w:rPr>
        <w:t>Stress management</w:t>
      </w:r>
    </w:p>
    <w:p w:rsidR="00444D8B" w:rsidRPr="00084535" w:rsidRDefault="00444D8B" w:rsidP="00444D8B">
      <w:pPr>
        <w:rPr>
          <w:rFonts w:ascii="Times New Roman" w:hAnsi="Times New Roman" w:cs="Times New Roman"/>
          <w:b/>
          <w:sz w:val="24"/>
        </w:rPr>
      </w:pPr>
      <w:r w:rsidRPr="00084535">
        <w:rPr>
          <w:rFonts w:ascii="Times New Roman" w:hAnsi="Times New Roman" w:cs="Times New Roman"/>
          <w:b/>
          <w:sz w:val="24"/>
        </w:rPr>
        <w:t>Managing change</w:t>
      </w:r>
    </w:p>
    <w:p w:rsidR="00444D8B" w:rsidRPr="00084535" w:rsidRDefault="00444D8B" w:rsidP="00444D8B">
      <w:pPr>
        <w:jc w:val="both"/>
        <w:rPr>
          <w:rFonts w:ascii="Times New Roman" w:hAnsi="Times New Roman" w:cs="Times New Roman"/>
          <w:sz w:val="24"/>
        </w:rPr>
      </w:pPr>
      <w:r w:rsidRPr="00084535">
        <w:rPr>
          <w:rFonts w:ascii="Times New Roman" w:hAnsi="Times New Roman" w:cs="Times New Roman"/>
          <w:sz w:val="24"/>
        </w:rPr>
        <w:t>In our fast-paced world, change is the only constant. Continually adopting new methods and re-adapting others is vital to a successful career and happy home life. Effective change management involves making periodic and concerted efforts to ensure that the volume and rate of change at work and at home does not overwhelm or defeat you.</w:t>
      </w:r>
    </w:p>
    <w:p w:rsidR="00444D8B" w:rsidRPr="00084535" w:rsidRDefault="00444D8B" w:rsidP="00444D8B">
      <w:pPr>
        <w:rPr>
          <w:rFonts w:ascii="Times New Roman" w:hAnsi="Times New Roman" w:cs="Times New Roman"/>
          <w:b/>
          <w:sz w:val="24"/>
        </w:rPr>
      </w:pPr>
      <w:r w:rsidRPr="00084535">
        <w:rPr>
          <w:rFonts w:ascii="Times New Roman" w:hAnsi="Times New Roman" w:cs="Times New Roman"/>
          <w:b/>
          <w:sz w:val="24"/>
        </w:rPr>
        <w:t>Managing technology</w:t>
      </w:r>
    </w:p>
    <w:p w:rsidR="00444D8B" w:rsidRPr="00084535" w:rsidRDefault="00444D8B" w:rsidP="00444D8B">
      <w:pPr>
        <w:rPr>
          <w:rFonts w:ascii="Times New Roman" w:hAnsi="Times New Roman" w:cs="Times New Roman"/>
          <w:b/>
          <w:sz w:val="24"/>
        </w:rPr>
      </w:pPr>
      <w:r w:rsidRPr="00084535">
        <w:rPr>
          <w:rFonts w:ascii="Times New Roman" w:hAnsi="Times New Roman" w:cs="Times New Roman"/>
          <w:b/>
          <w:sz w:val="24"/>
        </w:rPr>
        <w:t>Managing leisure time</w:t>
      </w:r>
    </w:p>
    <w:p w:rsidR="00444D8B" w:rsidRPr="00084535" w:rsidRDefault="00444D8B" w:rsidP="00444D8B">
      <w:pPr>
        <w:jc w:val="both"/>
        <w:rPr>
          <w:rFonts w:ascii="Times New Roman" w:hAnsi="Times New Roman" w:cs="Times New Roman"/>
          <w:sz w:val="24"/>
        </w:rPr>
      </w:pPr>
      <w:r w:rsidRPr="00084535">
        <w:rPr>
          <w:rFonts w:ascii="Times New Roman" w:hAnsi="Times New Roman" w:cs="Times New Roman"/>
          <w:sz w:val="24"/>
        </w:rPr>
        <w:t>This is the most overlooked element of the work-life balance. Rest and relaxation are important and shouldn’t be short-changed. Time off is a vital component of the human experience. Curiously, too much of the same leisure activity, however enjoyable, can lead to monotony. Thus, effective leisure management requires varying your activities.</w:t>
      </w:r>
    </w:p>
    <w:p w:rsidR="00354854" w:rsidRDefault="00354854" w:rsidP="009F4828">
      <w:pPr>
        <w:jc w:val="both"/>
        <w:rPr>
          <w:rFonts w:ascii="Times New Roman" w:hAnsi="Times New Roman" w:cs="Times New Roman"/>
          <w:sz w:val="24"/>
        </w:rPr>
      </w:pPr>
    </w:p>
    <w:tbl>
      <w:tblPr>
        <w:tblStyle w:val="Rcsostblzat"/>
        <w:tblW w:w="0" w:type="auto"/>
        <w:tblLook w:val="04A0" w:firstRow="1" w:lastRow="0" w:firstColumn="1" w:lastColumn="0" w:noHBand="0" w:noVBand="1"/>
      </w:tblPr>
      <w:tblGrid>
        <w:gridCol w:w="1798"/>
        <w:gridCol w:w="1799"/>
        <w:gridCol w:w="1856"/>
        <w:gridCol w:w="1804"/>
        <w:gridCol w:w="1805"/>
      </w:tblGrid>
      <w:tr w:rsidR="00EC2821" w:rsidTr="00E4022F">
        <w:tc>
          <w:tcPr>
            <w:tcW w:w="1798" w:type="dxa"/>
            <w:shd w:val="clear" w:color="auto" w:fill="BDD6EE" w:themeFill="accent1" w:themeFillTint="66"/>
            <w:vAlign w:val="center"/>
          </w:tcPr>
          <w:p w:rsidR="00EC2821" w:rsidRPr="00816558" w:rsidRDefault="00EC2821" w:rsidP="00D12841">
            <w:pPr>
              <w:jc w:val="center"/>
              <w:rPr>
                <w:rFonts w:ascii="Times New Roman" w:hAnsi="Times New Roman" w:cs="Times New Roman"/>
                <w:b/>
                <w:sz w:val="24"/>
              </w:rPr>
            </w:pPr>
            <w:r w:rsidRPr="00816558">
              <w:rPr>
                <w:rFonts w:ascii="Times New Roman" w:hAnsi="Times New Roman" w:cs="Times New Roman"/>
                <w:b/>
              </w:rPr>
              <w:t>Objectives</w:t>
            </w:r>
          </w:p>
        </w:tc>
        <w:tc>
          <w:tcPr>
            <w:tcW w:w="1799" w:type="dxa"/>
            <w:shd w:val="clear" w:color="auto" w:fill="BDD6EE" w:themeFill="accent1" w:themeFillTint="66"/>
            <w:vAlign w:val="center"/>
          </w:tcPr>
          <w:p w:rsidR="00EC2821" w:rsidRPr="00C94D17" w:rsidRDefault="00EC2821" w:rsidP="00D12841">
            <w:pPr>
              <w:jc w:val="center"/>
              <w:rPr>
                <w:rFonts w:ascii="Times New Roman" w:hAnsi="Times New Roman" w:cs="Times New Roman"/>
                <w:b/>
                <w:sz w:val="24"/>
              </w:rPr>
            </w:pPr>
            <w:r w:rsidRPr="00C94D17">
              <w:rPr>
                <w:rFonts w:ascii="Times New Roman" w:hAnsi="Times New Roman" w:cs="Times New Roman"/>
                <w:b/>
                <w:sz w:val="24"/>
              </w:rPr>
              <w:t>Measures / Indicators</w:t>
            </w:r>
          </w:p>
        </w:tc>
        <w:tc>
          <w:tcPr>
            <w:tcW w:w="1856" w:type="dxa"/>
            <w:shd w:val="clear" w:color="auto" w:fill="BDD6EE" w:themeFill="accent1" w:themeFillTint="66"/>
            <w:vAlign w:val="center"/>
          </w:tcPr>
          <w:p w:rsidR="00EC2821" w:rsidRPr="0023332A" w:rsidRDefault="00EC2821" w:rsidP="00D12841">
            <w:pPr>
              <w:jc w:val="center"/>
              <w:rPr>
                <w:rFonts w:ascii="Times New Roman" w:hAnsi="Times New Roman" w:cs="Times New Roman"/>
                <w:b/>
                <w:sz w:val="24"/>
              </w:rPr>
            </w:pPr>
            <w:r w:rsidRPr="0023332A">
              <w:rPr>
                <w:rFonts w:ascii="Times New Roman" w:hAnsi="Times New Roman" w:cs="Times New Roman"/>
                <w:b/>
                <w:sz w:val="24"/>
              </w:rPr>
              <w:t>Implementation time</w:t>
            </w:r>
          </w:p>
        </w:tc>
        <w:tc>
          <w:tcPr>
            <w:tcW w:w="1804" w:type="dxa"/>
            <w:shd w:val="clear" w:color="auto" w:fill="BDD6EE" w:themeFill="accent1" w:themeFillTint="66"/>
            <w:vAlign w:val="center"/>
          </w:tcPr>
          <w:p w:rsidR="00EC2821" w:rsidRPr="0023332A" w:rsidRDefault="00EC2821" w:rsidP="00D12841">
            <w:pPr>
              <w:jc w:val="center"/>
              <w:rPr>
                <w:rFonts w:ascii="Times New Roman" w:hAnsi="Times New Roman" w:cs="Times New Roman"/>
                <w:b/>
                <w:sz w:val="24"/>
              </w:rPr>
            </w:pPr>
            <w:r w:rsidRPr="0023332A">
              <w:rPr>
                <w:rFonts w:ascii="Times New Roman" w:hAnsi="Times New Roman" w:cs="Times New Roman"/>
                <w:b/>
                <w:sz w:val="24"/>
              </w:rPr>
              <w:t xml:space="preserve">Responsible </w:t>
            </w:r>
            <w:proofErr w:type="gramStart"/>
            <w:r w:rsidRPr="0023332A">
              <w:rPr>
                <w:rFonts w:ascii="Times New Roman" w:hAnsi="Times New Roman" w:cs="Times New Roman"/>
                <w:b/>
                <w:sz w:val="24"/>
              </w:rPr>
              <w:t>person(</w:t>
            </w:r>
            <w:proofErr w:type="gramEnd"/>
            <w:r w:rsidRPr="0023332A">
              <w:rPr>
                <w:rFonts w:ascii="Times New Roman" w:hAnsi="Times New Roman" w:cs="Times New Roman"/>
                <w:b/>
                <w:sz w:val="24"/>
              </w:rPr>
              <w:t>s)</w:t>
            </w:r>
          </w:p>
        </w:tc>
        <w:tc>
          <w:tcPr>
            <w:tcW w:w="1805" w:type="dxa"/>
            <w:shd w:val="clear" w:color="auto" w:fill="BDD6EE" w:themeFill="accent1" w:themeFillTint="66"/>
            <w:vAlign w:val="center"/>
          </w:tcPr>
          <w:p w:rsidR="00EC2821" w:rsidRPr="0023332A" w:rsidRDefault="00EC2821" w:rsidP="00D12841">
            <w:pPr>
              <w:jc w:val="center"/>
              <w:rPr>
                <w:rFonts w:ascii="Times New Roman" w:hAnsi="Times New Roman" w:cs="Times New Roman"/>
                <w:b/>
                <w:sz w:val="24"/>
              </w:rPr>
            </w:pPr>
            <w:r w:rsidRPr="0023332A">
              <w:rPr>
                <w:rFonts w:ascii="Times New Roman" w:hAnsi="Times New Roman" w:cs="Times New Roman"/>
                <w:b/>
                <w:sz w:val="24"/>
              </w:rPr>
              <w:t>Monitoring / Evaluation</w:t>
            </w:r>
          </w:p>
        </w:tc>
      </w:tr>
      <w:tr w:rsidR="00EC2821" w:rsidTr="00E4022F">
        <w:tc>
          <w:tcPr>
            <w:tcW w:w="1798" w:type="dxa"/>
            <w:vAlign w:val="center"/>
          </w:tcPr>
          <w:p w:rsidR="00EC2821" w:rsidRPr="003827FC" w:rsidRDefault="00BD25AB" w:rsidP="00D12841">
            <w:pPr>
              <w:rPr>
                <w:rFonts w:ascii="Times New Roman" w:hAnsi="Times New Roman" w:cs="Times New Roman"/>
              </w:rPr>
            </w:pPr>
            <w:r w:rsidRPr="00BD25AB">
              <w:rPr>
                <w:rFonts w:ascii="Times New Roman" w:hAnsi="Times New Roman" w:cs="Times New Roman"/>
              </w:rPr>
              <w:t>Creating flexible working hours for parents with small children, creating conditions for home office agreements</w:t>
            </w:r>
          </w:p>
        </w:tc>
        <w:tc>
          <w:tcPr>
            <w:tcW w:w="1799" w:type="dxa"/>
            <w:vAlign w:val="center"/>
          </w:tcPr>
          <w:p w:rsidR="00EC2821" w:rsidRDefault="00C201AE" w:rsidP="00D12841">
            <w:pPr>
              <w:jc w:val="center"/>
              <w:rPr>
                <w:rFonts w:ascii="Times New Roman" w:hAnsi="Times New Roman" w:cs="Times New Roman"/>
                <w:sz w:val="24"/>
              </w:rPr>
            </w:pPr>
            <w:r w:rsidRPr="00C201AE">
              <w:rPr>
                <w:rFonts w:ascii="Times New Roman" w:hAnsi="Times New Roman" w:cs="Times New Roman"/>
                <w:sz w:val="24"/>
              </w:rPr>
              <w:t>an overview of options for flexible working hours and home office use</w:t>
            </w:r>
          </w:p>
        </w:tc>
        <w:tc>
          <w:tcPr>
            <w:tcW w:w="1856" w:type="dxa"/>
            <w:vAlign w:val="center"/>
          </w:tcPr>
          <w:p w:rsidR="00EC2821" w:rsidRPr="00996852" w:rsidRDefault="00BE778B" w:rsidP="00D12841">
            <w:pPr>
              <w:jc w:val="center"/>
              <w:rPr>
                <w:rFonts w:ascii="Times New Roman" w:hAnsi="Times New Roman" w:cs="Times New Roman"/>
              </w:rPr>
            </w:pPr>
            <w:r w:rsidRPr="008B7308">
              <w:rPr>
                <w:rFonts w:ascii="Times New Roman" w:hAnsi="Times New Roman" w:cs="Times New Roman"/>
              </w:rPr>
              <w:t>end of the year (2022)</w:t>
            </w:r>
          </w:p>
        </w:tc>
        <w:tc>
          <w:tcPr>
            <w:tcW w:w="1804" w:type="dxa"/>
            <w:vAlign w:val="center"/>
          </w:tcPr>
          <w:p w:rsidR="00EC2821" w:rsidRPr="00996852" w:rsidRDefault="00EC2821" w:rsidP="00D12841">
            <w:pPr>
              <w:jc w:val="center"/>
              <w:rPr>
                <w:rFonts w:ascii="Times New Roman" w:hAnsi="Times New Roman" w:cs="Times New Roman"/>
              </w:rPr>
            </w:pPr>
            <w:r>
              <w:rPr>
                <w:rFonts w:ascii="Times New Roman" w:hAnsi="Times New Roman" w:cs="Times New Roman"/>
              </w:rPr>
              <w:t>GEC</w:t>
            </w:r>
          </w:p>
        </w:tc>
        <w:tc>
          <w:tcPr>
            <w:tcW w:w="1805" w:type="dxa"/>
            <w:vAlign w:val="center"/>
          </w:tcPr>
          <w:p w:rsidR="00EC2821" w:rsidRDefault="00496FFC" w:rsidP="00D12841">
            <w:pPr>
              <w:jc w:val="center"/>
              <w:rPr>
                <w:rFonts w:ascii="Times New Roman" w:hAnsi="Times New Roman" w:cs="Times New Roman"/>
                <w:sz w:val="24"/>
              </w:rPr>
            </w:pPr>
            <w:r>
              <w:rPr>
                <w:rFonts w:ascii="Times New Roman" w:hAnsi="Times New Roman" w:cs="Times New Roman"/>
                <w:sz w:val="24"/>
              </w:rPr>
              <w:t>m</w:t>
            </w:r>
            <w:r w:rsidR="00C93B1A" w:rsidRPr="00C93B1A">
              <w:rPr>
                <w:rFonts w:ascii="Times New Roman" w:hAnsi="Times New Roman" w:cs="Times New Roman"/>
                <w:sz w:val="24"/>
              </w:rPr>
              <w:t>easuring the effectiveness of new methods</w:t>
            </w:r>
          </w:p>
        </w:tc>
      </w:tr>
      <w:tr w:rsidR="00C93B1A" w:rsidTr="00E4022F">
        <w:tc>
          <w:tcPr>
            <w:tcW w:w="1798" w:type="dxa"/>
            <w:vAlign w:val="center"/>
          </w:tcPr>
          <w:p w:rsidR="00EC2821" w:rsidRPr="003827FC" w:rsidRDefault="00D36152" w:rsidP="00D12841">
            <w:pPr>
              <w:rPr>
                <w:rFonts w:ascii="Times New Roman" w:hAnsi="Times New Roman" w:cs="Times New Roman"/>
              </w:rPr>
            </w:pPr>
            <w:r>
              <w:rPr>
                <w:rFonts w:ascii="Times New Roman" w:hAnsi="Times New Roman" w:cs="Times New Roman"/>
              </w:rPr>
              <w:t xml:space="preserve">Conducting staff satisfaction </w:t>
            </w:r>
            <w:r w:rsidRPr="00D36152">
              <w:rPr>
                <w:rFonts w:ascii="Times New Roman" w:hAnsi="Times New Roman" w:cs="Times New Roman"/>
              </w:rPr>
              <w:t>surveys</w:t>
            </w:r>
          </w:p>
        </w:tc>
        <w:tc>
          <w:tcPr>
            <w:tcW w:w="1799" w:type="dxa"/>
            <w:vAlign w:val="center"/>
          </w:tcPr>
          <w:p w:rsidR="00EC2821" w:rsidRDefault="00066528" w:rsidP="00D12841">
            <w:pPr>
              <w:jc w:val="center"/>
              <w:rPr>
                <w:rFonts w:ascii="Times New Roman" w:hAnsi="Times New Roman" w:cs="Times New Roman"/>
                <w:sz w:val="24"/>
              </w:rPr>
            </w:pPr>
            <w:r w:rsidRPr="00066528">
              <w:rPr>
                <w:rFonts w:ascii="Times New Roman" w:hAnsi="Times New Roman" w:cs="Times New Roman"/>
                <w:sz w:val="24"/>
              </w:rPr>
              <w:t>preparation and conduct of research</w:t>
            </w:r>
          </w:p>
        </w:tc>
        <w:tc>
          <w:tcPr>
            <w:tcW w:w="1856" w:type="dxa"/>
            <w:vAlign w:val="center"/>
          </w:tcPr>
          <w:p w:rsidR="00EC2821" w:rsidRDefault="00066528" w:rsidP="00D12841">
            <w:pPr>
              <w:jc w:val="center"/>
              <w:rPr>
                <w:rFonts w:ascii="Times New Roman" w:hAnsi="Times New Roman" w:cs="Times New Roman"/>
                <w:sz w:val="24"/>
              </w:rPr>
            </w:pPr>
            <w:r w:rsidRPr="008B7308">
              <w:rPr>
                <w:rFonts w:ascii="Times New Roman" w:hAnsi="Times New Roman" w:cs="Times New Roman"/>
              </w:rPr>
              <w:t>end of the year (2022)</w:t>
            </w:r>
          </w:p>
        </w:tc>
        <w:tc>
          <w:tcPr>
            <w:tcW w:w="1804" w:type="dxa"/>
            <w:vAlign w:val="center"/>
          </w:tcPr>
          <w:p w:rsidR="00EC2821" w:rsidRPr="001F0626" w:rsidRDefault="00EC2821" w:rsidP="00D12841">
            <w:pPr>
              <w:jc w:val="center"/>
              <w:rPr>
                <w:rFonts w:ascii="Times New Roman" w:hAnsi="Times New Roman" w:cs="Times New Roman"/>
              </w:rPr>
            </w:pPr>
            <w:r w:rsidRPr="001F0626">
              <w:rPr>
                <w:rFonts w:ascii="Times New Roman" w:hAnsi="Times New Roman" w:cs="Times New Roman"/>
              </w:rPr>
              <w:t>GEC</w:t>
            </w:r>
          </w:p>
        </w:tc>
        <w:tc>
          <w:tcPr>
            <w:tcW w:w="1805" w:type="dxa"/>
            <w:vAlign w:val="center"/>
          </w:tcPr>
          <w:p w:rsidR="00EC2821" w:rsidRPr="001F0626" w:rsidRDefault="00496FFC" w:rsidP="00D12841">
            <w:pPr>
              <w:jc w:val="center"/>
              <w:rPr>
                <w:rFonts w:ascii="Times New Roman" w:hAnsi="Times New Roman" w:cs="Times New Roman"/>
              </w:rPr>
            </w:pPr>
            <w:r>
              <w:rPr>
                <w:rFonts w:ascii="Times New Roman" w:hAnsi="Times New Roman" w:cs="Times New Roman"/>
              </w:rPr>
              <w:t>e</w:t>
            </w:r>
            <w:r w:rsidR="0038771C">
              <w:rPr>
                <w:rFonts w:ascii="Times New Roman" w:hAnsi="Times New Roman" w:cs="Times New Roman"/>
              </w:rPr>
              <w:t xml:space="preserve">valuation of the results of the </w:t>
            </w:r>
            <w:r w:rsidR="0038771C" w:rsidRPr="0038771C">
              <w:rPr>
                <w:rFonts w:ascii="Times New Roman" w:hAnsi="Times New Roman" w:cs="Times New Roman"/>
              </w:rPr>
              <w:t>questionnaires</w:t>
            </w:r>
          </w:p>
        </w:tc>
      </w:tr>
    </w:tbl>
    <w:p w:rsidR="00354854" w:rsidRDefault="00354854" w:rsidP="009F4828">
      <w:pPr>
        <w:jc w:val="both"/>
        <w:rPr>
          <w:rFonts w:ascii="Times New Roman" w:hAnsi="Times New Roman" w:cs="Times New Roman"/>
          <w:sz w:val="24"/>
        </w:rPr>
      </w:pPr>
    </w:p>
    <w:p w:rsidR="00EC2821" w:rsidRDefault="00EC2821" w:rsidP="009F4828">
      <w:pPr>
        <w:jc w:val="both"/>
        <w:rPr>
          <w:rFonts w:ascii="Times New Roman" w:hAnsi="Times New Roman" w:cs="Times New Roman"/>
          <w:sz w:val="24"/>
        </w:rPr>
      </w:pPr>
    </w:p>
    <w:p w:rsidR="00EC2821" w:rsidRDefault="00EC2821" w:rsidP="009F4828">
      <w:pPr>
        <w:jc w:val="both"/>
        <w:rPr>
          <w:rFonts w:ascii="Times New Roman" w:hAnsi="Times New Roman" w:cs="Times New Roman"/>
          <w:sz w:val="24"/>
        </w:rPr>
      </w:pPr>
    </w:p>
    <w:p w:rsidR="00EC2821" w:rsidRPr="00F412E9" w:rsidRDefault="00F412E9" w:rsidP="009F4828">
      <w:pPr>
        <w:jc w:val="both"/>
        <w:rPr>
          <w:rFonts w:ascii="Times New Roman" w:hAnsi="Times New Roman" w:cs="Times New Roman"/>
          <w:b/>
          <w:sz w:val="24"/>
        </w:rPr>
      </w:pPr>
      <w:r w:rsidRPr="00F412E9">
        <w:rPr>
          <w:rFonts w:ascii="Times New Roman" w:hAnsi="Times New Roman" w:cs="Times New Roman"/>
          <w:b/>
          <w:sz w:val="24"/>
        </w:rPr>
        <w:lastRenderedPageBreak/>
        <w:t>6.4. Combating sexism and gender-based violence and harassment</w:t>
      </w:r>
    </w:p>
    <w:tbl>
      <w:tblPr>
        <w:tblStyle w:val="Rcsostblzat"/>
        <w:tblW w:w="0" w:type="auto"/>
        <w:tblLook w:val="04A0" w:firstRow="1" w:lastRow="0" w:firstColumn="1" w:lastColumn="0" w:noHBand="0" w:noVBand="1"/>
      </w:tblPr>
      <w:tblGrid>
        <w:gridCol w:w="1742"/>
        <w:gridCol w:w="2211"/>
        <w:gridCol w:w="1856"/>
        <w:gridCol w:w="1490"/>
        <w:gridCol w:w="1763"/>
      </w:tblGrid>
      <w:tr w:rsidR="00E3079B" w:rsidTr="00B05EC5">
        <w:tc>
          <w:tcPr>
            <w:tcW w:w="1745" w:type="dxa"/>
            <w:shd w:val="clear" w:color="auto" w:fill="BDD6EE" w:themeFill="accent1" w:themeFillTint="66"/>
            <w:vAlign w:val="center"/>
          </w:tcPr>
          <w:p w:rsidR="00E3079B" w:rsidRPr="00816558" w:rsidRDefault="00E3079B" w:rsidP="00D12841">
            <w:pPr>
              <w:jc w:val="center"/>
              <w:rPr>
                <w:rFonts w:ascii="Times New Roman" w:hAnsi="Times New Roman" w:cs="Times New Roman"/>
                <w:b/>
                <w:sz w:val="24"/>
              </w:rPr>
            </w:pPr>
            <w:r w:rsidRPr="00816558">
              <w:rPr>
                <w:rFonts w:ascii="Times New Roman" w:hAnsi="Times New Roman" w:cs="Times New Roman"/>
                <w:b/>
              </w:rPr>
              <w:t>Objectives</w:t>
            </w:r>
          </w:p>
        </w:tc>
        <w:tc>
          <w:tcPr>
            <w:tcW w:w="2219" w:type="dxa"/>
            <w:shd w:val="clear" w:color="auto" w:fill="BDD6EE" w:themeFill="accent1" w:themeFillTint="66"/>
            <w:vAlign w:val="center"/>
          </w:tcPr>
          <w:p w:rsidR="00E3079B" w:rsidRPr="00C94D17" w:rsidRDefault="00E3079B" w:rsidP="00D12841">
            <w:pPr>
              <w:jc w:val="center"/>
              <w:rPr>
                <w:rFonts w:ascii="Times New Roman" w:hAnsi="Times New Roman" w:cs="Times New Roman"/>
                <w:b/>
                <w:sz w:val="24"/>
              </w:rPr>
            </w:pPr>
            <w:r w:rsidRPr="00C94D17">
              <w:rPr>
                <w:rFonts w:ascii="Times New Roman" w:hAnsi="Times New Roman" w:cs="Times New Roman"/>
                <w:b/>
                <w:sz w:val="24"/>
              </w:rPr>
              <w:t>Measures / Indicators</w:t>
            </w:r>
          </w:p>
        </w:tc>
        <w:tc>
          <w:tcPr>
            <w:tcW w:w="1843" w:type="dxa"/>
            <w:shd w:val="clear" w:color="auto" w:fill="BDD6EE" w:themeFill="accent1" w:themeFillTint="66"/>
            <w:vAlign w:val="center"/>
          </w:tcPr>
          <w:p w:rsidR="00E3079B" w:rsidRPr="0023332A" w:rsidRDefault="00E3079B" w:rsidP="00D12841">
            <w:pPr>
              <w:jc w:val="center"/>
              <w:rPr>
                <w:rFonts w:ascii="Times New Roman" w:hAnsi="Times New Roman" w:cs="Times New Roman"/>
                <w:b/>
                <w:sz w:val="24"/>
              </w:rPr>
            </w:pPr>
            <w:r w:rsidRPr="0023332A">
              <w:rPr>
                <w:rFonts w:ascii="Times New Roman" w:hAnsi="Times New Roman" w:cs="Times New Roman"/>
                <w:b/>
                <w:sz w:val="24"/>
              </w:rPr>
              <w:t>Implementation time</w:t>
            </w:r>
          </w:p>
        </w:tc>
        <w:tc>
          <w:tcPr>
            <w:tcW w:w="1490" w:type="dxa"/>
            <w:shd w:val="clear" w:color="auto" w:fill="BDD6EE" w:themeFill="accent1" w:themeFillTint="66"/>
            <w:vAlign w:val="center"/>
          </w:tcPr>
          <w:p w:rsidR="00E3079B" w:rsidRPr="0023332A" w:rsidRDefault="00E3079B" w:rsidP="00D12841">
            <w:pPr>
              <w:jc w:val="center"/>
              <w:rPr>
                <w:rFonts w:ascii="Times New Roman" w:hAnsi="Times New Roman" w:cs="Times New Roman"/>
                <w:b/>
                <w:sz w:val="24"/>
              </w:rPr>
            </w:pPr>
            <w:r w:rsidRPr="0023332A">
              <w:rPr>
                <w:rFonts w:ascii="Times New Roman" w:hAnsi="Times New Roman" w:cs="Times New Roman"/>
                <w:b/>
                <w:sz w:val="24"/>
              </w:rPr>
              <w:t xml:space="preserve">Responsible </w:t>
            </w:r>
            <w:proofErr w:type="gramStart"/>
            <w:r w:rsidRPr="0023332A">
              <w:rPr>
                <w:rFonts w:ascii="Times New Roman" w:hAnsi="Times New Roman" w:cs="Times New Roman"/>
                <w:b/>
                <w:sz w:val="24"/>
              </w:rPr>
              <w:t>person(</w:t>
            </w:r>
            <w:proofErr w:type="gramEnd"/>
            <w:r w:rsidRPr="0023332A">
              <w:rPr>
                <w:rFonts w:ascii="Times New Roman" w:hAnsi="Times New Roman" w:cs="Times New Roman"/>
                <w:b/>
                <w:sz w:val="24"/>
              </w:rPr>
              <w:t>s)</w:t>
            </w:r>
          </w:p>
        </w:tc>
        <w:tc>
          <w:tcPr>
            <w:tcW w:w="1765" w:type="dxa"/>
            <w:shd w:val="clear" w:color="auto" w:fill="BDD6EE" w:themeFill="accent1" w:themeFillTint="66"/>
            <w:vAlign w:val="center"/>
          </w:tcPr>
          <w:p w:rsidR="00E3079B" w:rsidRPr="0023332A" w:rsidRDefault="00E3079B" w:rsidP="00D12841">
            <w:pPr>
              <w:jc w:val="center"/>
              <w:rPr>
                <w:rFonts w:ascii="Times New Roman" w:hAnsi="Times New Roman" w:cs="Times New Roman"/>
                <w:b/>
                <w:sz w:val="24"/>
              </w:rPr>
            </w:pPr>
            <w:r w:rsidRPr="0023332A">
              <w:rPr>
                <w:rFonts w:ascii="Times New Roman" w:hAnsi="Times New Roman" w:cs="Times New Roman"/>
                <w:b/>
                <w:sz w:val="24"/>
              </w:rPr>
              <w:t>Monitoring / Evaluation</w:t>
            </w:r>
          </w:p>
        </w:tc>
      </w:tr>
      <w:tr w:rsidR="00E3079B" w:rsidTr="00B05EC5">
        <w:tc>
          <w:tcPr>
            <w:tcW w:w="1745" w:type="dxa"/>
            <w:vAlign w:val="center"/>
          </w:tcPr>
          <w:p w:rsidR="00E3079B" w:rsidRPr="003827FC" w:rsidRDefault="00D20535" w:rsidP="00D12841">
            <w:pPr>
              <w:rPr>
                <w:rFonts w:ascii="Times New Roman" w:hAnsi="Times New Roman" w:cs="Times New Roman"/>
              </w:rPr>
            </w:pPr>
            <w:r w:rsidRPr="00D20535">
              <w:rPr>
                <w:rFonts w:ascii="Times New Roman" w:hAnsi="Times New Roman" w:cs="Times New Roman"/>
              </w:rPr>
              <w:t>Making visible the phenomenon of sexism, violence and gender-based harassment</w:t>
            </w:r>
          </w:p>
        </w:tc>
        <w:tc>
          <w:tcPr>
            <w:tcW w:w="2219" w:type="dxa"/>
            <w:vAlign w:val="center"/>
          </w:tcPr>
          <w:p w:rsidR="00E3079B" w:rsidRDefault="00D20535" w:rsidP="00D12841">
            <w:pPr>
              <w:jc w:val="center"/>
              <w:rPr>
                <w:rFonts w:ascii="Times New Roman" w:hAnsi="Times New Roman" w:cs="Times New Roman"/>
                <w:sz w:val="24"/>
              </w:rPr>
            </w:pPr>
            <w:r w:rsidRPr="00D20535">
              <w:rPr>
                <w:rFonts w:ascii="Times New Roman" w:hAnsi="Times New Roman" w:cs="Times New Roman"/>
                <w:sz w:val="24"/>
              </w:rPr>
              <w:t>Make the topic a priority and keep it on the agenda</w:t>
            </w:r>
            <w:r w:rsidR="003D4FE4">
              <w:rPr>
                <w:rFonts w:ascii="Times New Roman" w:hAnsi="Times New Roman" w:cs="Times New Roman"/>
                <w:sz w:val="24"/>
              </w:rPr>
              <w:t xml:space="preserve">. </w:t>
            </w:r>
            <w:r w:rsidR="003D4FE4" w:rsidRPr="003D4FE4">
              <w:rPr>
                <w:rFonts w:ascii="Times New Roman" w:hAnsi="Times New Roman" w:cs="Times New Roman"/>
                <w:sz w:val="24"/>
              </w:rPr>
              <w:t>Develop a special complaint procedure for victims of sexual and gender issues, taking into account the situation of victims</w:t>
            </w:r>
          </w:p>
        </w:tc>
        <w:tc>
          <w:tcPr>
            <w:tcW w:w="1843" w:type="dxa"/>
            <w:vAlign w:val="center"/>
          </w:tcPr>
          <w:p w:rsidR="00E3079B" w:rsidRPr="00996852" w:rsidRDefault="00D20535" w:rsidP="00D12841">
            <w:pPr>
              <w:jc w:val="center"/>
              <w:rPr>
                <w:rFonts w:ascii="Times New Roman" w:hAnsi="Times New Roman" w:cs="Times New Roman"/>
              </w:rPr>
            </w:pPr>
            <w:r w:rsidRPr="00D20535">
              <w:rPr>
                <w:rFonts w:ascii="Times New Roman" w:hAnsi="Times New Roman" w:cs="Times New Roman"/>
              </w:rPr>
              <w:t>3 years (medium term)</w:t>
            </w:r>
          </w:p>
        </w:tc>
        <w:tc>
          <w:tcPr>
            <w:tcW w:w="1490" w:type="dxa"/>
            <w:vAlign w:val="center"/>
          </w:tcPr>
          <w:p w:rsidR="00E3079B" w:rsidRPr="00996852" w:rsidRDefault="00CD21CE" w:rsidP="00D12841">
            <w:pPr>
              <w:jc w:val="center"/>
              <w:rPr>
                <w:rFonts w:ascii="Times New Roman" w:hAnsi="Times New Roman" w:cs="Times New Roman"/>
              </w:rPr>
            </w:pPr>
            <w:r>
              <w:rPr>
                <w:rFonts w:ascii="Times New Roman" w:hAnsi="Times New Roman" w:cs="Times New Roman"/>
              </w:rPr>
              <w:t xml:space="preserve">President, </w:t>
            </w:r>
            <w:r w:rsidR="00E3079B">
              <w:rPr>
                <w:rFonts w:ascii="Times New Roman" w:hAnsi="Times New Roman" w:cs="Times New Roman"/>
              </w:rPr>
              <w:t>GEC</w:t>
            </w:r>
          </w:p>
        </w:tc>
        <w:tc>
          <w:tcPr>
            <w:tcW w:w="1765" w:type="dxa"/>
            <w:vAlign w:val="center"/>
          </w:tcPr>
          <w:p w:rsidR="00E3079B" w:rsidRDefault="00496FFC" w:rsidP="00D12841">
            <w:pPr>
              <w:jc w:val="center"/>
              <w:rPr>
                <w:rFonts w:ascii="Times New Roman" w:hAnsi="Times New Roman" w:cs="Times New Roman"/>
                <w:sz w:val="24"/>
              </w:rPr>
            </w:pPr>
            <w:r>
              <w:rPr>
                <w:rFonts w:ascii="Times New Roman" w:hAnsi="Times New Roman" w:cs="Times New Roman"/>
                <w:sz w:val="24"/>
              </w:rPr>
              <w:t>m</w:t>
            </w:r>
            <w:r w:rsidR="00AB5E34" w:rsidRPr="00AB5E34">
              <w:rPr>
                <w:rFonts w:ascii="Times New Roman" w:hAnsi="Times New Roman" w:cs="Times New Roman"/>
                <w:sz w:val="24"/>
              </w:rPr>
              <w:t>onitoring the development of the complaint procedure, measuring the operation and effectiveness of new procedures</w:t>
            </w:r>
          </w:p>
        </w:tc>
      </w:tr>
      <w:tr w:rsidR="00E3079B" w:rsidTr="00B05EC5">
        <w:tc>
          <w:tcPr>
            <w:tcW w:w="1745" w:type="dxa"/>
            <w:vAlign w:val="center"/>
          </w:tcPr>
          <w:p w:rsidR="00E3079B" w:rsidRPr="003827FC" w:rsidRDefault="009B0292" w:rsidP="00D12841">
            <w:pPr>
              <w:rPr>
                <w:rFonts w:ascii="Times New Roman" w:hAnsi="Times New Roman" w:cs="Times New Roman"/>
              </w:rPr>
            </w:pPr>
            <w:r w:rsidRPr="009B0292">
              <w:rPr>
                <w:rFonts w:ascii="Times New Roman" w:hAnsi="Times New Roman" w:cs="Times New Roman"/>
              </w:rPr>
              <w:t>Development of victim support systems</w:t>
            </w:r>
          </w:p>
        </w:tc>
        <w:tc>
          <w:tcPr>
            <w:tcW w:w="2219" w:type="dxa"/>
            <w:vAlign w:val="center"/>
          </w:tcPr>
          <w:p w:rsidR="00E3079B" w:rsidRDefault="00E40446" w:rsidP="00D12841">
            <w:pPr>
              <w:jc w:val="center"/>
              <w:rPr>
                <w:rFonts w:ascii="Times New Roman" w:hAnsi="Times New Roman" w:cs="Times New Roman"/>
                <w:sz w:val="24"/>
              </w:rPr>
            </w:pPr>
            <w:r w:rsidRPr="00E40446">
              <w:rPr>
                <w:rFonts w:ascii="Times New Roman" w:hAnsi="Times New Roman" w:cs="Times New Roman"/>
                <w:sz w:val="24"/>
              </w:rPr>
              <w:t>Establish victim support programs and practices</w:t>
            </w:r>
          </w:p>
        </w:tc>
        <w:tc>
          <w:tcPr>
            <w:tcW w:w="1843" w:type="dxa"/>
            <w:vAlign w:val="center"/>
          </w:tcPr>
          <w:p w:rsidR="00E3079B" w:rsidRDefault="00850F26" w:rsidP="00D12841">
            <w:pPr>
              <w:jc w:val="center"/>
              <w:rPr>
                <w:rFonts w:ascii="Times New Roman" w:hAnsi="Times New Roman" w:cs="Times New Roman"/>
                <w:sz w:val="24"/>
              </w:rPr>
            </w:pPr>
            <w:r w:rsidRPr="00D20535">
              <w:rPr>
                <w:rFonts w:ascii="Times New Roman" w:hAnsi="Times New Roman" w:cs="Times New Roman"/>
              </w:rPr>
              <w:t>3 years (medium term)</w:t>
            </w:r>
          </w:p>
        </w:tc>
        <w:tc>
          <w:tcPr>
            <w:tcW w:w="1490" w:type="dxa"/>
            <w:vAlign w:val="center"/>
          </w:tcPr>
          <w:p w:rsidR="00E3079B" w:rsidRPr="001F0626" w:rsidRDefault="00E3079B" w:rsidP="00D12841">
            <w:pPr>
              <w:jc w:val="center"/>
              <w:rPr>
                <w:rFonts w:ascii="Times New Roman" w:hAnsi="Times New Roman" w:cs="Times New Roman"/>
              </w:rPr>
            </w:pPr>
            <w:r w:rsidRPr="001F0626">
              <w:rPr>
                <w:rFonts w:ascii="Times New Roman" w:hAnsi="Times New Roman" w:cs="Times New Roman"/>
              </w:rPr>
              <w:t>GEC</w:t>
            </w:r>
          </w:p>
        </w:tc>
        <w:tc>
          <w:tcPr>
            <w:tcW w:w="1765" w:type="dxa"/>
            <w:vAlign w:val="center"/>
          </w:tcPr>
          <w:p w:rsidR="00E3079B" w:rsidRPr="001F0626" w:rsidRDefault="00496FFC" w:rsidP="00D12841">
            <w:pPr>
              <w:jc w:val="center"/>
              <w:rPr>
                <w:rFonts w:ascii="Times New Roman" w:hAnsi="Times New Roman" w:cs="Times New Roman"/>
              </w:rPr>
            </w:pPr>
            <w:r>
              <w:rPr>
                <w:rFonts w:ascii="Times New Roman" w:hAnsi="Times New Roman" w:cs="Times New Roman"/>
              </w:rPr>
              <w:t>m</w:t>
            </w:r>
            <w:r w:rsidR="0051111D" w:rsidRPr="0051111D">
              <w:rPr>
                <w:rFonts w:ascii="Times New Roman" w:hAnsi="Times New Roman" w:cs="Times New Roman"/>
              </w:rPr>
              <w:t>easuring the effectiveness of initiatives</w:t>
            </w:r>
          </w:p>
        </w:tc>
      </w:tr>
    </w:tbl>
    <w:p w:rsidR="00F412E9" w:rsidRDefault="00F412E9" w:rsidP="009F4828">
      <w:pPr>
        <w:jc w:val="both"/>
        <w:rPr>
          <w:rFonts w:ascii="Times New Roman" w:hAnsi="Times New Roman" w:cs="Times New Roman"/>
          <w:sz w:val="24"/>
        </w:rPr>
      </w:pPr>
    </w:p>
    <w:p w:rsidR="00F412E9" w:rsidRPr="003F2B0D" w:rsidRDefault="002A1B82" w:rsidP="003F2B0D">
      <w:pPr>
        <w:rPr>
          <w:rFonts w:ascii="Times New Roman" w:hAnsi="Times New Roman" w:cs="Times New Roman"/>
          <w:b/>
          <w:sz w:val="24"/>
        </w:rPr>
      </w:pPr>
      <w:r>
        <w:rPr>
          <w:rFonts w:ascii="Times New Roman" w:hAnsi="Times New Roman" w:cs="Times New Roman"/>
          <w:b/>
          <w:sz w:val="24"/>
        </w:rPr>
        <w:t>6.</w:t>
      </w:r>
      <w:r w:rsidRPr="001D5C9C">
        <w:rPr>
          <w:rFonts w:ascii="Times New Roman" w:hAnsi="Times New Roman" w:cs="Times New Roman"/>
          <w:b/>
          <w:sz w:val="24"/>
        </w:rPr>
        <w:t>5. Gender equality in work</w:t>
      </w:r>
    </w:p>
    <w:tbl>
      <w:tblPr>
        <w:tblStyle w:val="Rcsostblzat"/>
        <w:tblW w:w="0" w:type="auto"/>
        <w:tblLook w:val="04A0" w:firstRow="1" w:lastRow="0" w:firstColumn="1" w:lastColumn="0" w:noHBand="0" w:noVBand="1"/>
      </w:tblPr>
      <w:tblGrid>
        <w:gridCol w:w="1671"/>
        <w:gridCol w:w="1923"/>
        <w:gridCol w:w="1856"/>
        <w:gridCol w:w="1689"/>
        <w:gridCol w:w="1923"/>
      </w:tblGrid>
      <w:tr w:rsidR="00BD404B" w:rsidTr="00D12841">
        <w:tc>
          <w:tcPr>
            <w:tcW w:w="1798" w:type="dxa"/>
            <w:shd w:val="clear" w:color="auto" w:fill="BDD6EE" w:themeFill="accent1" w:themeFillTint="66"/>
            <w:vAlign w:val="center"/>
          </w:tcPr>
          <w:p w:rsidR="00BD404B" w:rsidRPr="00816558" w:rsidRDefault="00BD404B" w:rsidP="00D12841">
            <w:pPr>
              <w:jc w:val="center"/>
              <w:rPr>
                <w:rFonts w:ascii="Times New Roman" w:hAnsi="Times New Roman" w:cs="Times New Roman"/>
                <w:b/>
                <w:sz w:val="24"/>
              </w:rPr>
            </w:pPr>
            <w:r w:rsidRPr="00816558">
              <w:rPr>
                <w:rFonts w:ascii="Times New Roman" w:hAnsi="Times New Roman" w:cs="Times New Roman"/>
                <w:b/>
              </w:rPr>
              <w:t>Objectives</w:t>
            </w:r>
          </w:p>
        </w:tc>
        <w:tc>
          <w:tcPr>
            <w:tcW w:w="1799" w:type="dxa"/>
            <w:shd w:val="clear" w:color="auto" w:fill="BDD6EE" w:themeFill="accent1" w:themeFillTint="66"/>
            <w:vAlign w:val="center"/>
          </w:tcPr>
          <w:p w:rsidR="00BD404B" w:rsidRPr="00C94D17" w:rsidRDefault="00BD404B" w:rsidP="00D12841">
            <w:pPr>
              <w:jc w:val="center"/>
              <w:rPr>
                <w:rFonts w:ascii="Times New Roman" w:hAnsi="Times New Roman" w:cs="Times New Roman"/>
                <w:b/>
                <w:sz w:val="24"/>
              </w:rPr>
            </w:pPr>
            <w:r w:rsidRPr="00C94D17">
              <w:rPr>
                <w:rFonts w:ascii="Times New Roman" w:hAnsi="Times New Roman" w:cs="Times New Roman"/>
                <w:b/>
                <w:sz w:val="24"/>
              </w:rPr>
              <w:t>Measures / Indicators</w:t>
            </w:r>
          </w:p>
        </w:tc>
        <w:tc>
          <w:tcPr>
            <w:tcW w:w="1856" w:type="dxa"/>
            <w:shd w:val="clear" w:color="auto" w:fill="BDD6EE" w:themeFill="accent1" w:themeFillTint="66"/>
            <w:vAlign w:val="center"/>
          </w:tcPr>
          <w:p w:rsidR="00BD404B" w:rsidRPr="0023332A" w:rsidRDefault="00BD404B" w:rsidP="00D12841">
            <w:pPr>
              <w:jc w:val="center"/>
              <w:rPr>
                <w:rFonts w:ascii="Times New Roman" w:hAnsi="Times New Roman" w:cs="Times New Roman"/>
                <w:b/>
                <w:sz w:val="24"/>
              </w:rPr>
            </w:pPr>
            <w:r w:rsidRPr="0023332A">
              <w:rPr>
                <w:rFonts w:ascii="Times New Roman" w:hAnsi="Times New Roman" w:cs="Times New Roman"/>
                <w:b/>
                <w:sz w:val="24"/>
              </w:rPr>
              <w:t>Implementation time</w:t>
            </w:r>
          </w:p>
        </w:tc>
        <w:tc>
          <w:tcPr>
            <w:tcW w:w="1804" w:type="dxa"/>
            <w:shd w:val="clear" w:color="auto" w:fill="BDD6EE" w:themeFill="accent1" w:themeFillTint="66"/>
            <w:vAlign w:val="center"/>
          </w:tcPr>
          <w:p w:rsidR="00BD404B" w:rsidRPr="0023332A" w:rsidRDefault="00BD404B" w:rsidP="00D12841">
            <w:pPr>
              <w:jc w:val="center"/>
              <w:rPr>
                <w:rFonts w:ascii="Times New Roman" w:hAnsi="Times New Roman" w:cs="Times New Roman"/>
                <w:b/>
                <w:sz w:val="24"/>
              </w:rPr>
            </w:pPr>
            <w:r w:rsidRPr="0023332A">
              <w:rPr>
                <w:rFonts w:ascii="Times New Roman" w:hAnsi="Times New Roman" w:cs="Times New Roman"/>
                <w:b/>
                <w:sz w:val="24"/>
              </w:rPr>
              <w:t xml:space="preserve">Responsible </w:t>
            </w:r>
            <w:proofErr w:type="gramStart"/>
            <w:r w:rsidRPr="0023332A">
              <w:rPr>
                <w:rFonts w:ascii="Times New Roman" w:hAnsi="Times New Roman" w:cs="Times New Roman"/>
                <w:b/>
                <w:sz w:val="24"/>
              </w:rPr>
              <w:t>person(</w:t>
            </w:r>
            <w:proofErr w:type="gramEnd"/>
            <w:r w:rsidRPr="0023332A">
              <w:rPr>
                <w:rFonts w:ascii="Times New Roman" w:hAnsi="Times New Roman" w:cs="Times New Roman"/>
                <w:b/>
                <w:sz w:val="24"/>
              </w:rPr>
              <w:t>s)</w:t>
            </w:r>
          </w:p>
        </w:tc>
        <w:tc>
          <w:tcPr>
            <w:tcW w:w="1805" w:type="dxa"/>
            <w:shd w:val="clear" w:color="auto" w:fill="BDD6EE" w:themeFill="accent1" w:themeFillTint="66"/>
            <w:vAlign w:val="center"/>
          </w:tcPr>
          <w:p w:rsidR="00BD404B" w:rsidRPr="0023332A" w:rsidRDefault="00BD404B" w:rsidP="00D12841">
            <w:pPr>
              <w:jc w:val="center"/>
              <w:rPr>
                <w:rFonts w:ascii="Times New Roman" w:hAnsi="Times New Roman" w:cs="Times New Roman"/>
                <w:b/>
                <w:sz w:val="24"/>
              </w:rPr>
            </w:pPr>
            <w:r w:rsidRPr="0023332A">
              <w:rPr>
                <w:rFonts w:ascii="Times New Roman" w:hAnsi="Times New Roman" w:cs="Times New Roman"/>
                <w:b/>
                <w:sz w:val="24"/>
              </w:rPr>
              <w:t>Monitoring / Evaluation</w:t>
            </w:r>
          </w:p>
        </w:tc>
      </w:tr>
      <w:tr w:rsidR="00BD404B" w:rsidTr="00D12841">
        <w:tc>
          <w:tcPr>
            <w:tcW w:w="1798" w:type="dxa"/>
            <w:vAlign w:val="center"/>
          </w:tcPr>
          <w:p w:rsidR="00BD404B" w:rsidRPr="003827FC" w:rsidRDefault="00B60FE8" w:rsidP="00447BCD">
            <w:pPr>
              <w:rPr>
                <w:rFonts w:ascii="Times New Roman" w:hAnsi="Times New Roman" w:cs="Times New Roman"/>
              </w:rPr>
            </w:pPr>
            <w:r w:rsidRPr="00B60FE8">
              <w:rPr>
                <w:rFonts w:ascii="Times New Roman" w:hAnsi="Times New Roman" w:cs="Times New Roman"/>
              </w:rPr>
              <w:t>Defining and presenting gender perspective in each area</w:t>
            </w:r>
            <w:r w:rsidR="00447BCD">
              <w:rPr>
                <w:rFonts w:ascii="Times New Roman" w:hAnsi="Times New Roman" w:cs="Times New Roman"/>
              </w:rPr>
              <w:t xml:space="preserve"> of activity</w:t>
            </w:r>
          </w:p>
        </w:tc>
        <w:tc>
          <w:tcPr>
            <w:tcW w:w="1799" w:type="dxa"/>
            <w:vAlign w:val="center"/>
          </w:tcPr>
          <w:p w:rsidR="00BD404B" w:rsidRDefault="00C60FDE" w:rsidP="00D12841">
            <w:pPr>
              <w:jc w:val="center"/>
              <w:rPr>
                <w:rFonts w:ascii="Times New Roman" w:hAnsi="Times New Roman" w:cs="Times New Roman"/>
                <w:sz w:val="24"/>
              </w:rPr>
            </w:pPr>
            <w:r w:rsidRPr="00C60FDE">
              <w:rPr>
                <w:rFonts w:ascii="Times New Roman" w:hAnsi="Times New Roman" w:cs="Times New Roman"/>
                <w:sz w:val="24"/>
              </w:rPr>
              <w:t>reviewing and analyzing processes, developing recommendations</w:t>
            </w:r>
          </w:p>
        </w:tc>
        <w:tc>
          <w:tcPr>
            <w:tcW w:w="1856" w:type="dxa"/>
            <w:vAlign w:val="center"/>
          </w:tcPr>
          <w:p w:rsidR="00BD404B" w:rsidRPr="00996852" w:rsidRDefault="00787EDE" w:rsidP="00D12841">
            <w:pPr>
              <w:jc w:val="center"/>
              <w:rPr>
                <w:rFonts w:ascii="Times New Roman" w:hAnsi="Times New Roman" w:cs="Times New Roman"/>
              </w:rPr>
            </w:pPr>
            <w:r>
              <w:rPr>
                <w:rFonts w:ascii="Times New Roman" w:hAnsi="Times New Roman" w:cs="Times New Roman"/>
              </w:rPr>
              <w:t>2 years</w:t>
            </w:r>
          </w:p>
        </w:tc>
        <w:tc>
          <w:tcPr>
            <w:tcW w:w="1804" w:type="dxa"/>
            <w:vAlign w:val="center"/>
          </w:tcPr>
          <w:p w:rsidR="00BD404B" w:rsidRPr="00996852" w:rsidRDefault="007C650A" w:rsidP="00D12841">
            <w:pPr>
              <w:jc w:val="center"/>
              <w:rPr>
                <w:rFonts w:ascii="Times New Roman" w:hAnsi="Times New Roman" w:cs="Times New Roman"/>
              </w:rPr>
            </w:pPr>
            <w:r>
              <w:rPr>
                <w:rFonts w:ascii="Times New Roman" w:hAnsi="Times New Roman" w:cs="Times New Roman"/>
              </w:rPr>
              <w:t>President, GEC</w:t>
            </w:r>
          </w:p>
        </w:tc>
        <w:tc>
          <w:tcPr>
            <w:tcW w:w="1805" w:type="dxa"/>
            <w:vAlign w:val="center"/>
          </w:tcPr>
          <w:p w:rsidR="00BD404B" w:rsidRDefault="00496FFC" w:rsidP="00D12841">
            <w:pPr>
              <w:jc w:val="center"/>
              <w:rPr>
                <w:rFonts w:ascii="Times New Roman" w:hAnsi="Times New Roman" w:cs="Times New Roman"/>
                <w:sz w:val="24"/>
              </w:rPr>
            </w:pPr>
            <w:r>
              <w:rPr>
                <w:rFonts w:ascii="Times New Roman" w:hAnsi="Times New Roman" w:cs="Times New Roman"/>
                <w:sz w:val="24"/>
              </w:rPr>
              <w:t>m</w:t>
            </w:r>
            <w:r w:rsidR="00C60FDE" w:rsidRPr="00C60FDE">
              <w:rPr>
                <w:rFonts w:ascii="Times New Roman" w:hAnsi="Times New Roman" w:cs="Times New Roman"/>
                <w:sz w:val="24"/>
              </w:rPr>
              <w:t>onitor the development and implementation of recommendations</w:t>
            </w:r>
          </w:p>
        </w:tc>
      </w:tr>
      <w:tr w:rsidR="00BD404B" w:rsidTr="00D12841">
        <w:tc>
          <w:tcPr>
            <w:tcW w:w="1798" w:type="dxa"/>
            <w:vAlign w:val="center"/>
          </w:tcPr>
          <w:p w:rsidR="00BD404B" w:rsidRPr="003827FC" w:rsidRDefault="00FB6363" w:rsidP="00D12841">
            <w:pPr>
              <w:rPr>
                <w:rFonts w:ascii="Times New Roman" w:hAnsi="Times New Roman" w:cs="Times New Roman"/>
              </w:rPr>
            </w:pPr>
            <w:r w:rsidRPr="00FB6363">
              <w:rPr>
                <w:rFonts w:ascii="Times New Roman" w:hAnsi="Times New Roman" w:cs="Times New Roman"/>
              </w:rPr>
              <w:t>Development of common practices on gender equality in international cooperation</w:t>
            </w:r>
          </w:p>
        </w:tc>
        <w:tc>
          <w:tcPr>
            <w:tcW w:w="1799" w:type="dxa"/>
            <w:vAlign w:val="center"/>
          </w:tcPr>
          <w:p w:rsidR="009F4CB1" w:rsidRPr="009F4CB1" w:rsidRDefault="009F4CB1" w:rsidP="009F4CB1">
            <w:pPr>
              <w:jc w:val="center"/>
              <w:rPr>
                <w:rFonts w:ascii="Times New Roman" w:hAnsi="Times New Roman" w:cs="Times New Roman"/>
                <w:sz w:val="24"/>
              </w:rPr>
            </w:pPr>
            <w:r w:rsidRPr="009F4CB1">
              <w:rPr>
                <w:rFonts w:ascii="Times New Roman" w:hAnsi="Times New Roman" w:cs="Times New Roman"/>
                <w:sz w:val="24"/>
              </w:rPr>
              <w:t>Participation in project</w:t>
            </w:r>
            <w:r>
              <w:rPr>
                <w:rFonts w:ascii="Times New Roman" w:hAnsi="Times New Roman" w:cs="Times New Roman"/>
                <w:sz w:val="24"/>
              </w:rPr>
              <w:t xml:space="preserve">s that take into account </w:t>
            </w:r>
            <w:r w:rsidRPr="009F4CB1">
              <w:rPr>
                <w:rFonts w:ascii="Times New Roman" w:hAnsi="Times New Roman" w:cs="Times New Roman"/>
                <w:sz w:val="24"/>
              </w:rPr>
              <w:t>gender equality</w:t>
            </w:r>
            <w:r>
              <w:rPr>
                <w:rFonts w:ascii="Times New Roman" w:hAnsi="Times New Roman" w:cs="Times New Roman"/>
                <w:sz w:val="24"/>
              </w:rPr>
              <w:t xml:space="preserve"> (as well)</w:t>
            </w:r>
            <w:r w:rsidRPr="009F4CB1">
              <w:rPr>
                <w:rFonts w:ascii="Times New Roman" w:hAnsi="Times New Roman" w:cs="Times New Roman"/>
                <w:sz w:val="24"/>
              </w:rPr>
              <w:t>,</w:t>
            </w:r>
          </w:p>
          <w:p w:rsidR="00BD404B" w:rsidRDefault="009F4CB1" w:rsidP="009F4CB1">
            <w:pPr>
              <w:jc w:val="center"/>
              <w:rPr>
                <w:rFonts w:ascii="Times New Roman" w:hAnsi="Times New Roman" w:cs="Times New Roman"/>
                <w:sz w:val="24"/>
              </w:rPr>
            </w:pPr>
            <w:r w:rsidRPr="009F4CB1">
              <w:rPr>
                <w:rFonts w:ascii="Times New Roman" w:hAnsi="Times New Roman" w:cs="Times New Roman"/>
                <w:sz w:val="24"/>
              </w:rPr>
              <w:t>and support for such programs</w:t>
            </w:r>
          </w:p>
        </w:tc>
        <w:tc>
          <w:tcPr>
            <w:tcW w:w="1856" w:type="dxa"/>
            <w:vAlign w:val="center"/>
          </w:tcPr>
          <w:p w:rsidR="00BD404B" w:rsidRDefault="004816DA" w:rsidP="00D12841">
            <w:pPr>
              <w:jc w:val="center"/>
              <w:rPr>
                <w:rFonts w:ascii="Times New Roman" w:hAnsi="Times New Roman" w:cs="Times New Roman"/>
                <w:sz w:val="24"/>
              </w:rPr>
            </w:pPr>
            <w:r>
              <w:rPr>
                <w:rFonts w:ascii="Times New Roman" w:hAnsi="Times New Roman" w:cs="Times New Roman"/>
              </w:rPr>
              <w:t>2 years</w:t>
            </w:r>
          </w:p>
        </w:tc>
        <w:tc>
          <w:tcPr>
            <w:tcW w:w="1804" w:type="dxa"/>
            <w:vAlign w:val="center"/>
          </w:tcPr>
          <w:p w:rsidR="00BD404B" w:rsidRPr="001F0626" w:rsidRDefault="004816DA" w:rsidP="00D12841">
            <w:pPr>
              <w:jc w:val="center"/>
              <w:rPr>
                <w:rFonts w:ascii="Times New Roman" w:hAnsi="Times New Roman" w:cs="Times New Roman"/>
              </w:rPr>
            </w:pPr>
            <w:r>
              <w:rPr>
                <w:rFonts w:ascii="Times New Roman" w:hAnsi="Times New Roman" w:cs="Times New Roman"/>
              </w:rPr>
              <w:t>President, GEC</w:t>
            </w:r>
          </w:p>
        </w:tc>
        <w:tc>
          <w:tcPr>
            <w:tcW w:w="1805" w:type="dxa"/>
            <w:vAlign w:val="center"/>
          </w:tcPr>
          <w:p w:rsidR="00BD404B" w:rsidRPr="001F0626" w:rsidRDefault="00B71857" w:rsidP="00D12841">
            <w:pPr>
              <w:jc w:val="center"/>
              <w:rPr>
                <w:rFonts w:ascii="Times New Roman" w:hAnsi="Times New Roman" w:cs="Times New Roman"/>
              </w:rPr>
            </w:pPr>
            <w:r w:rsidRPr="00B71857">
              <w:rPr>
                <w:rFonts w:ascii="Times New Roman" w:hAnsi="Times New Roman" w:cs="Times New Roman"/>
              </w:rPr>
              <w:t>monitoring the implementation of projects</w:t>
            </w:r>
          </w:p>
        </w:tc>
      </w:tr>
    </w:tbl>
    <w:p w:rsidR="00F412E9" w:rsidRDefault="00F412E9" w:rsidP="009F4828">
      <w:pPr>
        <w:jc w:val="both"/>
        <w:rPr>
          <w:rFonts w:ascii="Times New Roman" w:hAnsi="Times New Roman" w:cs="Times New Roman"/>
          <w:sz w:val="24"/>
        </w:rPr>
      </w:pPr>
    </w:p>
    <w:p w:rsidR="00A16F92" w:rsidRPr="001D5C9C" w:rsidRDefault="00A16F92" w:rsidP="00A16F92">
      <w:pPr>
        <w:rPr>
          <w:rFonts w:ascii="Times New Roman" w:hAnsi="Times New Roman" w:cs="Times New Roman"/>
          <w:b/>
          <w:sz w:val="24"/>
        </w:rPr>
      </w:pPr>
      <w:r w:rsidRPr="001D5C9C">
        <w:rPr>
          <w:rFonts w:ascii="Times New Roman" w:hAnsi="Times New Roman" w:cs="Times New Roman"/>
          <w:b/>
          <w:sz w:val="24"/>
        </w:rPr>
        <w:t>6.</w:t>
      </w:r>
      <w:r>
        <w:rPr>
          <w:rFonts w:ascii="Times New Roman" w:hAnsi="Times New Roman" w:cs="Times New Roman"/>
          <w:b/>
          <w:sz w:val="24"/>
        </w:rPr>
        <w:t>6.</w:t>
      </w:r>
      <w:r w:rsidRPr="001D5C9C">
        <w:rPr>
          <w:rFonts w:ascii="Times New Roman" w:hAnsi="Times New Roman" w:cs="Times New Roman"/>
          <w:b/>
          <w:sz w:val="24"/>
        </w:rPr>
        <w:t xml:space="preserve"> Gender-focused development of infrastructure and services</w:t>
      </w:r>
    </w:p>
    <w:tbl>
      <w:tblPr>
        <w:tblStyle w:val="Rcsostblzat"/>
        <w:tblW w:w="0" w:type="auto"/>
        <w:tblLook w:val="04A0" w:firstRow="1" w:lastRow="0" w:firstColumn="1" w:lastColumn="0" w:noHBand="0" w:noVBand="1"/>
      </w:tblPr>
      <w:tblGrid>
        <w:gridCol w:w="1671"/>
        <w:gridCol w:w="1923"/>
        <w:gridCol w:w="1856"/>
        <w:gridCol w:w="1689"/>
        <w:gridCol w:w="1923"/>
      </w:tblGrid>
      <w:tr w:rsidR="00E77340" w:rsidTr="00E77340">
        <w:tc>
          <w:tcPr>
            <w:tcW w:w="1671" w:type="dxa"/>
            <w:shd w:val="clear" w:color="auto" w:fill="BDD6EE" w:themeFill="accent1" w:themeFillTint="66"/>
            <w:vAlign w:val="center"/>
          </w:tcPr>
          <w:p w:rsidR="00E77340" w:rsidRPr="00816558" w:rsidRDefault="00E77340" w:rsidP="00D12841">
            <w:pPr>
              <w:jc w:val="center"/>
              <w:rPr>
                <w:rFonts w:ascii="Times New Roman" w:hAnsi="Times New Roman" w:cs="Times New Roman"/>
                <w:b/>
                <w:sz w:val="24"/>
              </w:rPr>
            </w:pPr>
            <w:r w:rsidRPr="00816558">
              <w:rPr>
                <w:rFonts w:ascii="Times New Roman" w:hAnsi="Times New Roman" w:cs="Times New Roman"/>
                <w:b/>
              </w:rPr>
              <w:t>Objectives</w:t>
            </w:r>
          </w:p>
        </w:tc>
        <w:tc>
          <w:tcPr>
            <w:tcW w:w="1923" w:type="dxa"/>
            <w:shd w:val="clear" w:color="auto" w:fill="BDD6EE" w:themeFill="accent1" w:themeFillTint="66"/>
            <w:vAlign w:val="center"/>
          </w:tcPr>
          <w:p w:rsidR="00E77340" w:rsidRPr="00C94D17" w:rsidRDefault="00E77340" w:rsidP="00D12841">
            <w:pPr>
              <w:jc w:val="center"/>
              <w:rPr>
                <w:rFonts w:ascii="Times New Roman" w:hAnsi="Times New Roman" w:cs="Times New Roman"/>
                <w:b/>
                <w:sz w:val="24"/>
              </w:rPr>
            </w:pPr>
            <w:r w:rsidRPr="00C94D17">
              <w:rPr>
                <w:rFonts w:ascii="Times New Roman" w:hAnsi="Times New Roman" w:cs="Times New Roman"/>
                <w:b/>
                <w:sz w:val="24"/>
              </w:rPr>
              <w:t>Measures / Indicators</w:t>
            </w:r>
          </w:p>
        </w:tc>
        <w:tc>
          <w:tcPr>
            <w:tcW w:w="1856" w:type="dxa"/>
            <w:shd w:val="clear" w:color="auto" w:fill="BDD6EE" w:themeFill="accent1" w:themeFillTint="66"/>
            <w:vAlign w:val="center"/>
          </w:tcPr>
          <w:p w:rsidR="00E77340" w:rsidRPr="0023332A" w:rsidRDefault="00E77340" w:rsidP="00D12841">
            <w:pPr>
              <w:jc w:val="center"/>
              <w:rPr>
                <w:rFonts w:ascii="Times New Roman" w:hAnsi="Times New Roman" w:cs="Times New Roman"/>
                <w:b/>
                <w:sz w:val="24"/>
              </w:rPr>
            </w:pPr>
            <w:r w:rsidRPr="0023332A">
              <w:rPr>
                <w:rFonts w:ascii="Times New Roman" w:hAnsi="Times New Roman" w:cs="Times New Roman"/>
                <w:b/>
                <w:sz w:val="24"/>
              </w:rPr>
              <w:t>Implementation time</w:t>
            </w:r>
          </w:p>
        </w:tc>
        <w:tc>
          <w:tcPr>
            <w:tcW w:w="1689" w:type="dxa"/>
            <w:shd w:val="clear" w:color="auto" w:fill="BDD6EE" w:themeFill="accent1" w:themeFillTint="66"/>
            <w:vAlign w:val="center"/>
          </w:tcPr>
          <w:p w:rsidR="00E77340" w:rsidRPr="0023332A" w:rsidRDefault="00E77340" w:rsidP="00D12841">
            <w:pPr>
              <w:jc w:val="center"/>
              <w:rPr>
                <w:rFonts w:ascii="Times New Roman" w:hAnsi="Times New Roman" w:cs="Times New Roman"/>
                <w:b/>
                <w:sz w:val="24"/>
              </w:rPr>
            </w:pPr>
            <w:r w:rsidRPr="0023332A">
              <w:rPr>
                <w:rFonts w:ascii="Times New Roman" w:hAnsi="Times New Roman" w:cs="Times New Roman"/>
                <w:b/>
                <w:sz w:val="24"/>
              </w:rPr>
              <w:t xml:space="preserve">Responsible </w:t>
            </w:r>
            <w:proofErr w:type="gramStart"/>
            <w:r w:rsidRPr="0023332A">
              <w:rPr>
                <w:rFonts w:ascii="Times New Roman" w:hAnsi="Times New Roman" w:cs="Times New Roman"/>
                <w:b/>
                <w:sz w:val="24"/>
              </w:rPr>
              <w:t>person(</w:t>
            </w:r>
            <w:proofErr w:type="gramEnd"/>
            <w:r w:rsidRPr="0023332A">
              <w:rPr>
                <w:rFonts w:ascii="Times New Roman" w:hAnsi="Times New Roman" w:cs="Times New Roman"/>
                <w:b/>
                <w:sz w:val="24"/>
              </w:rPr>
              <w:t>s)</w:t>
            </w:r>
          </w:p>
        </w:tc>
        <w:tc>
          <w:tcPr>
            <w:tcW w:w="1923" w:type="dxa"/>
            <w:shd w:val="clear" w:color="auto" w:fill="BDD6EE" w:themeFill="accent1" w:themeFillTint="66"/>
            <w:vAlign w:val="center"/>
          </w:tcPr>
          <w:p w:rsidR="00E77340" w:rsidRPr="0023332A" w:rsidRDefault="00E77340" w:rsidP="00D12841">
            <w:pPr>
              <w:jc w:val="center"/>
              <w:rPr>
                <w:rFonts w:ascii="Times New Roman" w:hAnsi="Times New Roman" w:cs="Times New Roman"/>
                <w:b/>
                <w:sz w:val="24"/>
              </w:rPr>
            </w:pPr>
            <w:r w:rsidRPr="0023332A">
              <w:rPr>
                <w:rFonts w:ascii="Times New Roman" w:hAnsi="Times New Roman" w:cs="Times New Roman"/>
                <w:b/>
                <w:sz w:val="24"/>
              </w:rPr>
              <w:t>Monitoring / Evaluation</w:t>
            </w:r>
          </w:p>
        </w:tc>
      </w:tr>
      <w:tr w:rsidR="00E77340" w:rsidTr="00E77340">
        <w:tc>
          <w:tcPr>
            <w:tcW w:w="1671" w:type="dxa"/>
            <w:vAlign w:val="center"/>
          </w:tcPr>
          <w:p w:rsidR="00E77340" w:rsidRPr="003827FC" w:rsidRDefault="003A57B1" w:rsidP="00D12841">
            <w:pPr>
              <w:rPr>
                <w:rFonts w:ascii="Times New Roman" w:hAnsi="Times New Roman" w:cs="Times New Roman"/>
              </w:rPr>
            </w:pPr>
            <w:r w:rsidRPr="003A57B1">
              <w:rPr>
                <w:rFonts w:ascii="Times New Roman" w:hAnsi="Times New Roman" w:cs="Times New Roman"/>
              </w:rPr>
              <w:t>Inspection of the organization's buildings and offices in order to check the necessary infrastructural conditions, e.g. baby-parent room, etc.</w:t>
            </w:r>
          </w:p>
        </w:tc>
        <w:tc>
          <w:tcPr>
            <w:tcW w:w="1923" w:type="dxa"/>
            <w:vAlign w:val="center"/>
          </w:tcPr>
          <w:p w:rsidR="00E77340" w:rsidRDefault="003A57B1" w:rsidP="00D12841">
            <w:pPr>
              <w:jc w:val="center"/>
              <w:rPr>
                <w:rFonts w:ascii="Times New Roman" w:hAnsi="Times New Roman" w:cs="Times New Roman"/>
                <w:sz w:val="24"/>
              </w:rPr>
            </w:pPr>
            <w:r w:rsidRPr="003A57B1">
              <w:rPr>
                <w:rFonts w:ascii="Times New Roman" w:hAnsi="Times New Roman" w:cs="Times New Roman"/>
                <w:sz w:val="24"/>
              </w:rPr>
              <w:t>providing at least one such room</w:t>
            </w:r>
            <w:r>
              <w:rPr>
                <w:rFonts w:ascii="Times New Roman" w:hAnsi="Times New Roman" w:cs="Times New Roman"/>
                <w:sz w:val="24"/>
              </w:rPr>
              <w:t>/office</w:t>
            </w:r>
          </w:p>
        </w:tc>
        <w:tc>
          <w:tcPr>
            <w:tcW w:w="1856" w:type="dxa"/>
            <w:vAlign w:val="center"/>
          </w:tcPr>
          <w:p w:rsidR="00E77340" w:rsidRPr="00996852" w:rsidRDefault="002D2E72" w:rsidP="00D12841">
            <w:pPr>
              <w:jc w:val="center"/>
              <w:rPr>
                <w:rFonts w:ascii="Times New Roman" w:hAnsi="Times New Roman" w:cs="Times New Roman"/>
              </w:rPr>
            </w:pPr>
            <w:r w:rsidRPr="002D2E72">
              <w:rPr>
                <w:rFonts w:ascii="Times New Roman" w:hAnsi="Times New Roman" w:cs="Times New Roman"/>
              </w:rPr>
              <w:t>completed</w:t>
            </w:r>
          </w:p>
        </w:tc>
        <w:tc>
          <w:tcPr>
            <w:tcW w:w="1689" w:type="dxa"/>
            <w:vAlign w:val="center"/>
          </w:tcPr>
          <w:p w:rsidR="00E77340" w:rsidRPr="00996852" w:rsidRDefault="002D2E72" w:rsidP="00D12841">
            <w:pPr>
              <w:jc w:val="center"/>
              <w:rPr>
                <w:rFonts w:ascii="Times New Roman" w:hAnsi="Times New Roman" w:cs="Times New Roman"/>
              </w:rPr>
            </w:pPr>
            <w:r>
              <w:rPr>
                <w:rFonts w:ascii="Times New Roman" w:hAnsi="Times New Roman" w:cs="Times New Roman"/>
              </w:rPr>
              <w:t>GEC</w:t>
            </w:r>
          </w:p>
        </w:tc>
        <w:tc>
          <w:tcPr>
            <w:tcW w:w="1923" w:type="dxa"/>
            <w:vAlign w:val="center"/>
          </w:tcPr>
          <w:p w:rsidR="00E77340" w:rsidRDefault="002D2E72" w:rsidP="00D12841">
            <w:pPr>
              <w:jc w:val="center"/>
              <w:rPr>
                <w:rFonts w:ascii="Times New Roman" w:hAnsi="Times New Roman" w:cs="Times New Roman"/>
                <w:sz w:val="24"/>
              </w:rPr>
            </w:pPr>
            <w:r w:rsidRPr="002D2E72">
              <w:rPr>
                <w:rFonts w:ascii="Times New Roman" w:hAnsi="Times New Roman" w:cs="Times New Roman"/>
                <w:sz w:val="24"/>
              </w:rPr>
              <w:t>checking of infrastructure development</w:t>
            </w:r>
          </w:p>
        </w:tc>
      </w:tr>
    </w:tbl>
    <w:p w:rsidR="003B225E" w:rsidRPr="00E6067E" w:rsidRDefault="00E6067E" w:rsidP="00E6067E">
      <w:pPr>
        <w:pStyle w:val="Cmsor1"/>
        <w:rPr>
          <w:rFonts w:ascii="Times New Roman" w:hAnsi="Times New Roman" w:cs="Times New Roman"/>
          <w:b/>
          <w:caps/>
          <w:color w:val="auto"/>
          <w:sz w:val="28"/>
        </w:rPr>
      </w:pPr>
      <w:bookmarkStart w:id="16" w:name="_Toc102953640"/>
      <w:r w:rsidRPr="00E6067E">
        <w:rPr>
          <w:rFonts w:ascii="Times New Roman" w:hAnsi="Times New Roman" w:cs="Times New Roman"/>
          <w:b/>
          <w:caps/>
          <w:color w:val="auto"/>
          <w:sz w:val="28"/>
        </w:rPr>
        <w:lastRenderedPageBreak/>
        <w:t xml:space="preserve">7. </w:t>
      </w:r>
      <w:r w:rsidR="00CF7256">
        <w:rPr>
          <w:rFonts w:ascii="Times New Roman" w:hAnsi="Times New Roman" w:cs="Times New Roman"/>
          <w:b/>
          <w:caps/>
          <w:color w:val="auto"/>
          <w:sz w:val="28"/>
        </w:rPr>
        <w:t>SOURCES AND REFERENCES</w:t>
      </w:r>
      <w:bookmarkEnd w:id="16"/>
    </w:p>
    <w:p w:rsidR="003B225E" w:rsidRDefault="003B225E" w:rsidP="009F4828">
      <w:pPr>
        <w:jc w:val="both"/>
        <w:rPr>
          <w:rFonts w:ascii="Times New Roman" w:hAnsi="Times New Roman" w:cs="Times New Roman"/>
          <w:sz w:val="24"/>
        </w:rPr>
      </w:pPr>
    </w:p>
    <w:p w:rsidR="00A471DE" w:rsidRDefault="002570BD" w:rsidP="00A6616A">
      <w:pPr>
        <w:spacing w:after="0"/>
        <w:jc w:val="both"/>
        <w:rPr>
          <w:rFonts w:ascii="Times New Roman" w:hAnsi="Times New Roman" w:cs="Times New Roman"/>
          <w:sz w:val="24"/>
        </w:rPr>
      </w:pPr>
      <w:r w:rsidRPr="00A6616A">
        <w:rPr>
          <w:rFonts w:ascii="Times New Roman" w:hAnsi="Times New Roman" w:cs="Times New Roman"/>
          <w:b/>
          <w:sz w:val="24"/>
        </w:rPr>
        <w:t>Davidson, J.</w:t>
      </w:r>
      <w:r>
        <w:rPr>
          <w:rFonts w:ascii="Times New Roman" w:hAnsi="Times New Roman" w:cs="Times New Roman"/>
          <w:sz w:val="24"/>
        </w:rPr>
        <w:t xml:space="preserve"> (2018): </w:t>
      </w:r>
      <w:r w:rsidRPr="002570BD">
        <w:rPr>
          <w:rFonts w:ascii="Times New Roman" w:hAnsi="Times New Roman" w:cs="Times New Roman"/>
          <w:sz w:val="24"/>
        </w:rPr>
        <w:t>Work-life Balance has Six Components</w:t>
      </w:r>
      <w:r>
        <w:rPr>
          <w:rFonts w:ascii="Times New Roman" w:hAnsi="Times New Roman" w:cs="Times New Roman"/>
          <w:sz w:val="24"/>
        </w:rPr>
        <w:t xml:space="preserve">. </w:t>
      </w:r>
      <w:r w:rsidRPr="002570BD">
        <w:rPr>
          <w:rFonts w:ascii="Times New Roman" w:hAnsi="Times New Roman" w:cs="Times New Roman"/>
          <w:sz w:val="24"/>
        </w:rPr>
        <w:t>NASE Blogs</w:t>
      </w:r>
      <w:r>
        <w:rPr>
          <w:rFonts w:ascii="Times New Roman" w:hAnsi="Times New Roman" w:cs="Times New Roman"/>
          <w:sz w:val="24"/>
        </w:rPr>
        <w:t xml:space="preserve"> – National Association for the Self-E</w:t>
      </w:r>
      <w:r w:rsidR="00A6616A">
        <w:rPr>
          <w:rFonts w:ascii="Times New Roman" w:hAnsi="Times New Roman" w:cs="Times New Roman"/>
          <w:sz w:val="24"/>
        </w:rPr>
        <w:t>mployed, USA.</w:t>
      </w:r>
    </w:p>
    <w:p w:rsidR="002570BD" w:rsidRDefault="002570BD" w:rsidP="00CB428F">
      <w:pPr>
        <w:spacing w:after="120"/>
        <w:rPr>
          <w:rFonts w:ascii="Times New Roman" w:hAnsi="Times New Roman" w:cs="Times New Roman"/>
          <w:sz w:val="24"/>
        </w:rPr>
      </w:pPr>
      <w:proofErr w:type="gramStart"/>
      <w:r>
        <w:rPr>
          <w:rFonts w:ascii="Times New Roman" w:hAnsi="Times New Roman" w:cs="Times New Roman"/>
          <w:sz w:val="24"/>
        </w:rPr>
        <w:t>Link</w:t>
      </w:r>
      <w:proofErr w:type="gramEnd"/>
      <w:r>
        <w:rPr>
          <w:rFonts w:ascii="Times New Roman" w:hAnsi="Times New Roman" w:cs="Times New Roman"/>
          <w:sz w:val="24"/>
        </w:rPr>
        <w:t xml:space="preserve">: </w:t>
      </w:r>
      <w:hyperlink r:id="rId11" w:history="1">
        <w:r w:rsidRPr="00BC3979">
          <w:rPr>
            <w:rStyle w:val="Hiperhivatkozs"/>
            <w:rFonts w:ascii="Times New Roman" w:hAnsi="Times New Roman" w:cs="Times New Roman"/>
            <w:sz w:val="24"/>
          </w:rPr>
          <w:t>https://www.nase.org/about-us/Nase_Blogs/self-made/2018/10/15/work-life-balance-has-six-components</w:t>
        </w:r>
      </w:hyperlink>
      <w:r>
        <w:rPr>
          <w:rFonts w:ascii="Times New Roman" w:hAnsi="Times New Roman" w:cs="Times New Roman"/>
          <w:sz w:val="24"/>
        </w:rPr>
        <w:t xml:space="preserve"> </w:t>
      </w:r>
    </w:p>
    <w:p w:rsidR="00E0684B" w:rsidRDefault="00E0684B" w:rsidP="00CB428F">
      <w:pPr>
        <w:spacing w:after="0"/>
        <w:jc w:val="both"/>
        <w:rPr>
          <w:rFonts w:ascii="Times New Roman" w:hAnsi="Times New Roman" w:cs="Times New Roman"/>
          <w:sz w:val="24"/>
        </w:rPr>
      </w:pPr>
      <w:r w:rsidRPr="00E0684B">
        <w:rPr>
          <w:rFonts w:ascii="Times New Roman" w:hAnsi="Times New Roman" w:cs="Times New Roman"/>
          <w:b/>
          <w:sz w:val="24"/>
        </w:rPr>
        <w:t>ELTE</w:t>
      </w:r>
      <w:r>
        <w:rPr>
          <w:rFonts w:ascii="Times New Roman" w:hAnsi="Times New Roman" w:cs="Times New Roman"/>
          <w:sz w:val="24"/>
        </w:rPr>
        <w:t xml:space="preserve"> (2021): Nemi Egyenlőségi Terv – Keretterv. </w:t>
      </w:r>
      <w:r w:rsidR="0069771C" w:rsidRPr="0069771C">
        <w:rPr>
          <w:rFonts w:ascii="Times New Roman" w:hAnsi="Times New Roman" w:cs="Times New Roman"/>
          <w:sz w:val="24"/>
        </w:rPr>
        <w:t>Eötvös Loránd Tudományegyetem</w:t>
      </w:r>
      <w:r w:rsidR="0069771C">
        <w:rPr>
          <w:rFonts w:ascii="Times New Roman" w:hAnsi="Times New Roman" w:cs="Times New Roman"/>
          <w:sz w:val="24"/>
        </w:rPr>
        <w:t xml:space="preserve">, Budapest. </w:t>
      </w:r>
    </w:p>
    <w:p w:rsidR="00E0684B" w:rsidRDefault="0069771C" w:rsidP="00CB428F">
      <w:pPr>
        <w:spacing w:after="120"/>
        <w:rPr>
          <w:rFonts w:ascii="Times New Roman" w:hAnsi="Times New Roman" w:cs="Times New Roman"/>
          <w:sz w:val="24"/>
        </w:rPr>
      </w:pPr>
      <w:proofErr w:type="gramStart"/>
      <w:r>
        <w:rPr>
          <w:rFonts w:ascii="Times New Roman" w:hAnsi="Times New Roman" w:cs="Times New Roman"/>
          <w:sz w:val="24"/>
        </w:rPr>
        <w:t>Link</w:t>
      </w:r>
      <w:proofErr w:type="gramEnd"/>
      <w:r>
        <w:rPr>
          <w:rFonts w:ascii="Times New Roman" w:hAnsi="Times New Roman" w:cs="Times New Roman"/>
          <w:sz w:val="24"/>
        </w:rPr>
        <w:t xml:space="preserve">: </w:t>
      </w:r>
      <w:hyperlink r:id="rId12" w:history="1">
        <w:r w:rsidR="00E52B8F" w:rsidRPr="00BC3979">
          <w:rPr>
            <w:rStyle w:val="Hiperhivatkozs"/>
            <w:rFonts w:ascii="Times New Roman" w:hAnsi="Times New Roman" w:cs="Times New Roman"/>
            <w:sz w:val="24"/>
          </w:rPr>
          <w:t>https://www.elte.hu/dstore/document/7271/ELTE-Nemi-Egyenl%C5%91s%C3%A9gi-Terv-Keretterv-2021.pdf</w:t>
        </w:r>
      </w:hyperlink>
      <w:r w:rsidR="00E52B8F">
        <w:rPr>
          <w:rFonts w:ascii="Times New Roman" w:hAnsi="Times New Roman" w:cs="Times New Roman"/>
          <w:sz w:val="24"/>
        </w:rPr>
        <w:t xml:space="preserve"> </w:t>
      </w:r>
    </w:p>
    <w:p w:rsidR="00E0684B" w:rsidRDefault="00D82849" w:rsidP="00CB428F">
      <w:pPr>
        <w:spacing w:after="0"/>
        <w:jc w:val="both"/>
        <w:rPr>
          <w:rFonts w:ascii="Times New Roman" w:hAnsi="Times New Roman" w:cs="Times New Roman"/>
          <w:sz w:val="24"/>
        </w:rPr>
      </w:pPr>
      <w:r w:rsidRPr="00D82849">
        <w:rPr>
          <w:rFonts w:ascii="Times New Roman" w:hAnsi="Times New Roman" w:cs="Times New Roman"/>
          <w:b/>
          <w:sz w:val="24"/>
        </w:rPr>
        <w:t>European Commission</w:t>
      </w:r>
      <w:r>
        <w:rPr>
          <w:rFonts w:ascii="Times New Roman" w:hAnsi="Times New Roman" w:cs="Times New Roman"/>
          <w:sz w:val="24"/>
        </w:rPr>
        <w:t xml:space="preserve"> (2020): </w:t>
      </w:r>
      <w:r w:rsidRPr="00D82849">
        <w:rPr>
          <w:rFonts w:ascii="Times New Roman" w:hAnsi="Times New Roman" w:cs="Times New Roman"/>
          <w:sz w:val="24"/>
        </w:rPr>
        <w:t>A Union of Equality: Gender Equality Strategy 2020-2025</w:t>
      </w:r>
      <w:r>
        <w:rPr>
          <w:rFonts w:ascii="Times New Roman" w:hAnsi="Times New Roman" w:cs="Times New Roman"/>
          <w:sz w:val="24"/>
        </w:rPr>
        <w:t xml:space="preserve">. </w:t>
      </w:r>
      <w:r w:rsidR="00BF576A">
        <w:rPr>
          <w:rFonts w:ascii="Times New Roman" w:hAnsi="Times New Roman" w:cs="Times New Roman"/>
          <w:sz w:val="24"/>
        </w:rPr>
        <w:t xml:space="preserve">Brussels, 5.3.2020, </w:t>
      </w:r>
      <w:proofErr w:type="gramStart"/>
      <w:r w:rsidR="00BF576A" w:rsidRPr="00BF576A">
        <w:rPr>
          <w:rFonts w:ascii="Times New Roman" w:hAnsi="Times New Roman" w:cs="Times New Roman"/>
          <w:sz w:val="24"/>
        </w:rPr>
        <w:t>COM(</w:t>
      </w:r>
      <w:proofErr w:type="gramEnd"/>
      <w:r w:rsidR="00BF576A" w:rsidRPr="00BF576A">
        <w:rPr>
          <w:rFonts w:ascii="Times New Roman" w:hAnsi="Times New Roman" w:cs="Times New Roman"/>
          <w:sz w:val="24"/>
        </w:rPr>
        <w:t>2020) 152 final</w:t>
      </w:r>
      <w:r w:rsidR="00BF576A">
        <w:rPr>
          <w:rFonts w:ascii="Times New Roman" w:hAnsi="Times New Roman" w:cs="Times New Roman"/>
          <w:sz w:val="24"/>
        </w:rPr>
        <w:t>.</w:t>
      </w:r>
    </w:p>
    <w:p w:rsidR="00BF576A" w:rsidRDefault="00BF576A" w:rsidP="00CB428F">
      <w:pPr>
        <w:spacing w:after="120"/>
        <w:rPr>
          <w:rFonts w:ascii="Times New Roman" w:hAnsi="Times New Roman" w:cs="Times New Roman"/>
          <w:sz w:val="24"/>
        </w:rPr>
      </w:pPr>
      <w:proofErr w:type="gramStart"/>
      <w:r>
        <w:rPr>
          <w:rFonts w:ascii="Times New Roman" w:hAnsi="Times New Roman" w:cs="Times New Roman"/>
          <w:sz w:val="24"/>
        </w:rPr>
        <w:t>Link</w:t>
      </w:r>
      <w:proofErr w:type="gramEnd"/>
      <w:r>
        <w:rPr>
          <w:rFonts w:ascii="Times New Roman" w:hAnsi="Times New Roman" w:cs="Times New Roman"/>
          <w:sz w:val="24"/>
        </w:rPr>
        <w:t xml:space="preserve">: </w:t>
      </w:r>
      <w:hyperlink r:id="rId13" w:history="1">
        <w:r w:rsidRPr="00BC3979">
          <w:rPr>
            <w:rStyle w:val="Hiperhivatkozs"/>
            <w:rFonts w:ascii="Times New Roman" w:hAnsi="Times New Roman" w:cs="Times New Roman"/>
            <w:sz w:val="24"/>
          </w:rPr>
          <w:t>https://eur-lex.europa.eu/legal-content/EN/TXT/PDF/?uri=CELEX:52020DC0152&amp;from=EN</w:t>
        </w:r>
      </w:hyperlink>
      <w:r>
        <w:rPr>
          <w:rFonts w:ascii="Times New Roman" w:hAnsi="Times New Roman" w:cs="Times New Roman"/>
          <w:sz w:val="24"/>
        </w:rPr>
        <w:t xml:space="preserve"> </w:t>
      </w:r>
    </w:p>
    <w:p w:rsidR="009351E2" w:rsidRDefault="009351E2" w:rsidP="00CB428F">
      <w:pPr>
        <w:spacing w:after="0"/>
        <w:rPr>
          <w:rFonts w:ascii="Times New Roman" w:hAnsi="Times New Roman" w:cs="Times New Roman"/>
          <w:sz w:val="24"/>
        </w:rPr>
      </w:pPr>
      <w:r w:rsidRPr="009351E2">
        <w:rPr>
          <w:rFonts w:ascii="Times New Roman" w:hAnsi="Times New Roman" w:cs="Times New Roman"/>
          <w:b/>
          <w:sz w:val="24"/>
        </w:rPr>
        <w:t>European Commission</w:t>
      </w:r>
      <w:r>
        <w:rPr>
          <w:rFonts w:ascii="Times New Roman" w:hAnsi="Times New Roman" w:cs="Times New Roman"/>
          <w:sz w:val="24"/>
        </w:rPr>
        <w:t xml:space="preserve"> (2021): </w:t>
      </w:r>
      <w:r w:rsidRPr="009351E2">
        <w:rPr>
          <w:rFonts w:ascii="Times New Roman" w:hAnsi="Times New Roman" w:cs="Times New Roman"/>
          <w:sz w:val="24"/>
        </w:rPr>
        <w:t>Horizon Europe guidance on gender equality plans</w:t>
      </w:r>
      <w:r w:rsidR="002B5C7E">
        <w:rPr>
          <w:rFonts w:ascii="Times New Roman" w:hAnsi="Times New Roman" w:cs="Times New Roman"/>
          <w:sz w:val="24"/>
        </w:rPr>
        <w:t>.</w:t>
      </w:r>
    </w:p>
    <w:p w:rsidR="002B5C7E" w:rsidRDefault="002B5C7E" w:rsidP="00CB428F">
      <w:pPr>
        <w:spacing w:after="120"/>
        <w:rPr>
          <w:rFonts w:ascii="Times New Roman" w:hAnsi="Times New Roman" w:cs="Times New Roman"/>
          <w:sz w:val="24"/>
        </w:rPr>
      </w:pPr>
      <w:proofErr w:type="gramStart"/>
      <w:r>
        <w:rPr>
          <w:rFonts w:ascii="Times New Roman" w:hAnsi="Times New Roman" w:cs="Times New Roman"/>
          <w:sz w:val="24"/>
        </w:rPr>
        <w:t>Link</w:t>
      </w:r>
      <w:proofErr w:type="gramEnd"/>
      <w:r>
        <w:rPr>
          <w:rFonts w:ascii="Times New Roman" w:hAnsi="Times New Roman" w:cs="Times New Roman"/>
          <w:sz w:val="24"/>
        </w:rPr>
        <w:t xml:space="preserve">: </w:t>
      </w:r>
      <w:hyperlink r:id="rId14" w:history="1">
        <w:r w:rsidRPr="00BC3979">
          <w:rPr>
            <w:rStyle w:val="Hiperhivatkozs"/>
            <w:rFonts w:ascii="Times New Roman" w:hAnsi="Times New Roman" w:cs="Times New Roman"/>
            <w:sz w:val="24"/>
          </w:rPr>
          <w:t>https://data.europa.eu/doi/10.2777/876509</w:t>
        </w:r>
      </w:hyperlink>
      <w:r>
        <w:rPr>
          <w:rFonts w:ascii="Times New Roman" w:hAnsi="Times New Roman" w:cs="Times New Roman"/>
          <w:sz w:val="24"/>
        </w:rPr>
        <w:t xml:space="preserve"> </w:t>
      </w:r>
    </w:p>
    <w:p w:rsidR="002570BD" w:rsidRDefault="008B7F79" w:rsidP="00CB428F">
      <w:pPr>
        <w:spacing w:after="0"/>
        <w:jc w:val="both"/>
        <w:rPr>
          <w:rFonts w:ascii="Times New Roman" w:hAnsi="Times New Roman" w:cs="Times New Roman"/>
          <w:sz w:val="24"/>
        </w:rPr>
      </w:pPr>
      <w:r w:rsidRPr="0045657A">
        <w:rPr>
          <w:rFonts w:ascii="Times New Roman" w:hAnsi="Times New Roman" w:cs="Times New Roman"/>
          <w:b/>
          <w:sz w:val="24"/>
        </w:rPr>
        <w:t>European Union</w:t>
      </w:r>
      <w:r>
        <w:rPr>
          <w:rFonts w:ascii="Times New Roman" w:hAnsi="Times New Roman" w:cs="Times New Roman"/>
          <w:sz w:val="24"/>
        </w:rPr>
        <w:t xml:space="preserve"> (2019): </w:t>
      </w:r>
      <w:r w:rsidR="00006AE5" w:rsidRPr="00006AE5">
        <w:rPr>
          <w:rFonts w:ascii="Times New Roman" w:hAnsi="Times New Roman" w:cs="Times New Roman"/>
          <w:sz w:val="24"/>
        </w:rPr>
        <w:t xml:space="preserve">Az Európai Parlament és a Tanács (EU) 2019/1158 </w:t>
      </w:r>
      <w:r w:rsidR="0045657A">
        <w:rPr>
          <w:rFonts w:ascii="Times New Roman" w:hAnsi="Times New Roman" w:cs="Times New Roman"/>
          <w:sz w:val="24"/>
        </w:rPr>
        <w:t>irányelve</w:t>
      </w:r>
      <w:r w:rsidR="00006AE5" w:rsidRPr="00006AE5">
        <w:rPr>
          <w:rFonts w:ascii="Times New Roman" w:hAnsi="Times New Roman" w:cs="Times New Roman"/>
          <w:sz w:val="24"/>
        </w:rPr>
        <w:t xml:space="preserve"> (2019. június 20.) a szülők és a gondozók vonatkozásában a munka és a magánélet közötti egyensúlyról és a 2010/18/EU tanácsi irányelv hatályon kívül helyezéséről.</w:t>
      </w:r>
    </w:p>
    <w:p w:rsidR="0045657A" w:rsidRDefault="0045657A" w:rsidP="00CB428F">
      <w:pPr>
        <w:spacing w:after="120"/>
        <w:rPr>
          <w:rFonts w:ascii="Times New Roman" w:hAnsi="Times New Roman" w:cs="Times New Roman"/>
          <w:sz w:val="24"/>
        </w:rPr>
      </w:pPr>
      <w:proofErr w:type="gramStart"/>
      <w:r>
        <w:rPr>
          <w:rFonts w:ascii="Times New Roman" w:hAnsi="Times New Roman" w:cs="Times New Roman"/>
          <w:sz w:val="24"/>
        </w:rPr>
        <w:t>Link</w:t>
      </w:r>
      <w:proofErr w:type="gramEnd"/>
      <w:r>
        <w:rPr>
          <w:rFonts w:ascii="Times New Roman" w:hAnsi="Times New Roman" w:cs="Times New Roman"/>
          <w:sz w:val="24"/>
        </w:rPr>
        <w:t xml:space="preserve">: </w:t>
      </w:r>
      <w:hyperlink r:id="rId15" w:history="1">
        <w:r w:rsidRPr="00BC3979">
          <w:rPr>
            <w:rStyle w:val="Hiperhivatkozs"/>
            <w:rFonts w:ascii="Times New Roman" w:hAnsi="Times New Roman" w:cs="Times New Roman"/>
            <w:sz w:val="24"/>
          </w:rPr>
          <w:t>https://eur-lex.europa.eu/legal-content/HU/TXT/PDF/?uri=CELEX:32019L1158&amp;from=EN</w:t>
        </w:r>
      </w:hyperlink>
      <w:r>
        <w:rPr>
          <w:rFonts w:ascii="Times New Roman" w:hAnsi="Times New Roman" w:cs="Times New Roman"/>
          <w:sz w:val="24"/>
        </w:rPr>
        <w:t xml:space="preserve"> </w:t>
      </w:r>
    </w:p>
    <w:p w:rsidR="0045657A" w:rsidRDefault="001E0D48" w:rsidP="00CB428F">
      <w:pPr>
        <w:spacing w:after="0"/>
        <w:jc w:val="both"/>
        <w:rPr>
          <w:rFonts w:ascii="Times New Roman" w:hAnsi="Times New Roman" w:cs="Times New Roman"/>
          <w:sz w:val="24"/>
        </w:rPr>
      </w:pPr>
      <w:r w:rsidRPr="001E0D48">
        <w:rPr>
          <w:rFonts w:ascii="Times New Roman" w:hAnsi="Times New Roman" w:cs="Times New Roman"/>
          <w:b/>
          <w:sz w:val="24"/>
        </w:rPr>
        <w:t>Utrecht University</w:t>
      </w:r>
      <w:r>
        <w:rPr>
          <w:rFonts w:ascii="Times New Roman" w:hAnsi="Times New Roman" w:cs="Times New Roman"/>
          <w:sz w:val="24"/>
        </w:rPr>
        <w:t xml:space="preserve"> (2021): </w:t>
      </w:r>
      <w:r w:rsidR="0074510B" w:rsidRPr="0074510B">
        <w:rPr>
          <w:rFonts w:ascii="Times New Roman" w:hAnsi="Times New Roman" w:cs="Times New Roman"/>
          <w:sz w:val="24"/>
        </w:rPr>
        <w:t>Gender Equality Plan</w:t>
      </w:r>
      <w:r w:rsidR="0074510B">
        <w:rPr>
          <w:rFonts w:ascii="Times New Roman" w:hAnsi="Times New Roman" w:cs="Times New Roman"/>
          <w:sz w:val="24"/>
        </w:rPr>
        <w:t>.</w:t>
      </w:r>
    </w:p>
    <w:p w:rsidR="0045657A" w:rsidRPr="00112150" w:rsidRDefault="0074510B" w:rsidP="00190D59">
      <w:pPr>
        <w:spacing w:after="0"/>
        <w:rPr>
          <w:rFonts w:ascii="Times New Roman" w:hAnsi="Times New Roman" w:cs="Times New Roman"/>
          <w:sz w:val="24"/>
        </w:rPr>
      </w:pPr>
      <w:proofErr w:type="gramStart"/>
      <w:r>
        <w:rPr>
          <w:rFonts w:ascii="Times New Roman" w:hAnsi="Times New Roman" w:cs="Times New Roman"/>
          <w:sz w:val="24"/>
        </w:rPr>
        <w:t>Link</w:t>
      </w:r>
      <w:proofErr w:type="gramEnd"/>
      <w:r>
        <w:rPr>
          <w:rFonts w:ascii="Times New Roman" w:hAnsi="Times New Roman" w:cs="Times New Roman"/>
          <w:sz w:val="24"/>
        </w:rPr>
        <w:t xml:space="preserve">: </w:t>
      </w:r>
      <w:hyperlink r:id="rId16" w:history="1">
        <w:r w:rsidRPr="00BC3979">
          <w:rPr>
            <w:rStyle w:val="Hiperhivatkozs"/>
            <w:rFonts w:ascii="Times New Roman" w:hAnsi="Times New Roman" w:cs="Times New Roman"/>
            <w:sz w:val="24"/>
          </w:rPr>
          <w:t>https://www.uu.nl/sites/default/files/UU_Gender_Equality_Plan_Dec2021.pdf</w:t>
        </w:r>
      </w:hyperlink>
      <w:r>
        <w:rPr>
          <w:rFonts w:ascii="Times New Roman" w:hAnsi="Times New Roman" w:cs="Times New Roman"/>
          <w:sz w:val="24"/>
        </w:rPr>
        <w:t xml:space="preserve"> </w:t>
      </w:r>
    </w:p>
    <w:sectPr w:rsidR="0045657A" w:rsidRPr="00112150" w:rsidSect="00156F20">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55" w:rsidRDefault="00DB5B55" w:rsidP="00F81A00">
      <w:pPr>
        <w:spacing w:after="0" w:line="240" w:lineRule="auto"/>
      </w:pPr>
      <w:r>
        <w:separator/>
      </w:r>
    </w:p>
  </w:endnote>
  <w:endnote w:type="continuationSeparator" w:id="0">
    <w:p w:rsidR="00DB5B55" w:rsidRDefault="00DB5B55" w:rsidP="00F8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78278"/>
      <w:docPartObj>
        <w:docPartGallery w:val="Page Numbers (Bottom of Page)"/>
        <w:docPartUnique/>
      </w:docPartObj>
    </w:sdtPr>
    <w:sdtEndPr>
      <w:rPr>
        <w:rFonts w:ascii="Times New Roman" w:hAnsi="Times New Roman" w:cs="Times New Roman"/>
      </w:rPr>
    </w:sdtEndPr>
    <w:sdtContent>
      <w:p w:rsidR="00F81A00" w:rsidRPr="00F81A00" w:rsidRDefault="00F81A00">
        <w:pPr>
          <w:pStyle w:val="llb"/>
          <w:jc w:val="right"/>
          <w:rPr>
            <w:rFonts w:ascii="Times New Roman" w:hAnsi="Times New Roman" w:cs="Times New Roman"/>
          </w:rPr>
        </w:pPr>
        <w:r w:rsidRPr="00F81A00">
          <w:rPr>
            <w:rFonts w:ascii="Times New Roman" w:hAnsi="Times New Roman" w:cs="Times New Roman"/>
          </w:rPr>
          <w:fldChar w:fldCharType="begin"/>
        </w:r>
        <w:r w:rsidRPr="00F81A00">
          <w:rPr>
            <w:rFonts w:ascii="Times New Roman" w:hAnsi="Times New Roman" w:cs="Times New Roman"/>
          </w:rPr>
          <w:instrText>PAGE   \* MERGEFORMAT</w:instrText>
        </w:r>
        <w:r w:rsidRPr="00F81A00">
          <w:rPr>
            <w:rFonts w:ascii="Times New Roman" w:hAnsi="Times New Roman" w:cs="Times New Roman"/>
          </w:rPr>
          <w:fldChar w:fldCharType="separate"/>
        </w:r>
        <w:r w:rsidR="005A4575">
          <w:rPr>
            <w:rFonts w:ascii="Times New Roman" w:hAnsi="Times New Roman" w:cs="Times New Roman"/>
            <w:noProof/>
          </w:rPr>
          <w:t>12</w:t>
        </w:r>
        <w:r w:rsidRPr="00F81A00">
          <w:rPr>
            <w:rFonts w:ascii="Times New Roman" w:hAnsi="Times New Roman" w:cs="Times New Roman"/>
          </w:rPr>
          <w:fldChar w:fldCharType="end"/>
        </w:r>
      </w:p>
    </w:sdtContent>
  </w:sdt>
  <w:p w:rsidR="00F81A00" w:rsidRDefault="00F81A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55" w:rsidRDefault="00DB5B55" w:rsidP="00F81A00">
      <w:pPr>
        <w:spacing w:after="0" w:line="240" w:lineRule="auto"/>
      </w:pPr>
      <w:r>
        <w:separator/>
      </w:r>
    </w:p>
  </w:footnote>
  <w:footnote w:type="continuationSeparator" w:id="0">
    <w:p w:rsidR="00DB5B55" w:rsidRDefault="00DB5B55" w:rsidP="00F8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47F"/>
    <w:multiLevelType w:val="hybridMultilevel"/>
    <w:tmpl w:val="48682886"/>
    <w:lvl w:ilvl="0" w:tplc="098208CE">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FE24A0E"/>
    <w:multiLevelType w:val="hybridMultilevel"/>
    <w:tmpl w:val="7C4293A6"/>
    <w:lvl w:ilvl="0" w:tplc="1EE6B0FE">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7209FB"/>
    <w:multiLevelType w:val="hybridMultilevel"/>
    <w:tmpl w:val="B54494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6C80952"/>
    <w:multiLevelType w:val="hybridMultilevel"/>
    <w:tmpl w:val="0D84FF6C"/>
    <w:lvl w:ilvl="0" w:tplc="4282F3CA">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850574D"/>
    <w:multiLevelType w:val="hybridMultilevel"/>
    <w:tmpl w:val="4DEEF592"/>
    <w:lvl w:ilvl="0" w:tplc="D07CBA2A">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50"/>
    <w:rsid w:val="00006AE5"/>
    <w:rsid w:val="00014B6B"/>
    <w:rsid w:val="000151CC"/>
    <w:rsid w:val="00016BB9"/>
    <w:rsid w:val="00041ACB"/>
    <w:rsid w:val="00066528"/>
    <w:rsid w:val="000749BC"/>
    <w:rsid w:val="00080E19"/>
    <w:rsid w:val="00097D87"/>
    <w:rsid w:val="000B75C8"/>
    <w:rsid w:val="000C1821"/>
    <w:rsid w:val="00102C64"/>
    <w:rsid w:val="00102C7D"/>
    <w:rsid w:val="00106BDC"/>
    <w:rsid w:val="0011158E"/>
    <w:rsid w:val="001120F8"/>
    <w:rsid w:val="00112150"/>
    <w:rsid w:val="001153F8"/>
    <w:rsid w:val="0013180F"/>
    <w:rsid w:val="00156F20"/>
    <w:rsid w:val="001771AA"/>
    <w:rsid w:val="00177547"/>
    <w:rsid w:val="0018195A"/>
    <w:rsid w:val="00190D59"/>
    <w:rsid w:val="001B2121"/>
    <w:rsid w:val="001B34D3"/>
    <w:rsid w:val="001B59FD"/>
    <w:rsid w:val="001D013D"/>
    <w:rsid w:val="001D1CCB"/>
    <w:rsid w:val="001D40E1"/>
    <w:rsid w:val="001D4B5D"/>
    <w:rsid w:val="001D57A9"/>
    <w:rsid w:val="001D6EF7"/>
    <w:rsid w:val="001E0D48"/>
    <w:rsid w:val="001F0626"/>
    <w:rsid w:val="00204AFD"/>
    <w:rsid w:val="0023003D"/>
    <w:rsid w:val="0023332A"/>
    <w:rsid w:val="00236E89"/>
    <w:rsid w:val="00246C0B"/>
    <w:rsid w:val="002570BD"/>
    <w:rsid w:val="002571E5"/>
    <w:rsid w:val="00267577"/>
    <w:rsid w:val="0027280E"/>
    <w:rsid w:val="00275184"/>
    <w:rsid w:val="002814FE"/>
    <w:rsid w:val="002831E4"/>
    <w:rsid w:val="00291348"/>
    <w:rsid w:val="002A1B82"/>
    <w:rsid w:val="002A2F1F"/>
    <w:rsid w:val="002A5F5C"/>
    <w:rsid w:val="002B5C7E"/>
    <w:rsid w:val="002D2E72"/>
    <w:rsid w:val="002D6D9E"/>
    <w:rsid w:val="002D7B89"/>
    <w:rsid w:val="002E4BA8"/>
    <w:rsid w:val="00305AA5"/>
    <w:rsid w:val="00322B20"/>
    <w:rsid w:val="00340862"/>
    <w:rsid w:val="0034148A"/>
    <w:rsid w:val="00354854"/>
    <w:rsid w:val="003827FC"/>
    <w:rsid w:val="0038771C"/>
    <w:rsid w:val="003A15B2"/>
    <w:rsid w:val="003A57B1"/>
    <w:rsid w:val="003B225E"/>
    <w:rsid w:val="003C0662"/>
    <w:rsid w:val="003D0CEB"/>
    <w:rsid w:val="003D4FE4"/>
    <w:rsid w:val="003D7CDF"/>
    <w:rsid w:val="003E1D90"/>
    <w:rsid w:val="003E73ED"/>
    <w:rsid w:val="003F2B0D"/>
    <w:rsid w:val="003F2B43"/>
    <w:rsid w:val="003F532B"/>
    <w:rsid w:val="00440968"/>
    <w:rsid w:val="00444D8B"/>
    <w:rsid w:val="00447BCD"/>
    <w:rsid w:val="004505C4"/>
    <w:rsid w:val="00454B32"/>
    <w:rsid w:val="0045657A"/>
    <w:rsid w:val="00465372"/>
    <w:rsid w:val="004735B6"/>
    <w:rsid w:val="00480000"/>
    <w:rsid w:val="004816DA"/>
    <w:rsid w:val="00483B53"/>
    <w:rsid w:val="0049253F"/>
    <w:rsid w:val="00496FFC"/>
    <w:rsid w:val="004C4BA3"/>
    <w:rsid w:val="004D74B4"/>
    <w:rsid w:val="004F510D"/>
    <w:rsid w:val="004F7674"/>
    <w:rsid w:val="0051111D"/>
    <w:rsid w:val="00523A23"/>
    <w:rsid w:val="00523EE0"/>
    <w:rsid w:val="0053493E"/>
    <w:rsid w:val="005374C9"/>
    <w:rsid w:val="00542F78"/>
    <w:rsid w:val="0054768E"/>
    <w:rsid w:val="0055777E"/>
    <w:rsid w:val="00567043"/>
    <w:rsid w:val="00573D50"/>
    <w:rsid w:val="00581F52"/>
    <w:rsid w:val="00584088"/>
    <w:rsid w:val="005962D7"/>
    <w:rsid w:val="005A4575"/>
    <w:rsid w:val="005A773E"/>
    <w:rsid w:val="005B642D"/>
    <w:rsid w:val="005E3733"/>
    <w:rsid w:val="005F0E68"/>
    <w:rsid w:val="005F2972"/>
    <w:rsid w:val="006245EC"/>
    <w:rsid w:val="00625A03"/>
    <w:rsid w:val="006420A1"/>
    <w:rsid w:val="0064271A"/>
    <w:rsid w:val="006539A8"/>
    <w:rsid w:val="006672F2"/>
    <w:rsid w:val="006876C3"/>
    <w:rsid w:val="0069771C"/>
    <w:rsid w:val="0069785E"/>
    <w:rsid w:val="006B1178"/>
    <w:rsid w:val="006B5335"/>
    <w:rsid w:val="006B6E33"/>
    <w:rsid w:val="006C0517"/>
    <w:rsid w:val="006D0C49"/>
    <w:rsid w:val="00724086"/>
    <w:rsid w:val="0073098F"/>
    <w:rsid w:val="00735ADA"/>
    <w:rsid w:val="00743B5B"/>
    <w:rsid w:val="0074510B"/>
    <w:rsid w:val="0075123A"/>
    <w:rsid w:val="00785958"/>
    <w:rsid w:val="00787EDE"/>
    <w:rsid w:val="00791E47"/>
    <w:rsid w:val="007A55D0"/>
    <w:rsid w:val="007B0210"/>
    <w:rsid w:val="007B06BB"/>
    <w:rsid w:val="007B19DE"/>
    <w:rsid w:val="007B3C3D"/>
    <w:rsid w:val="007B4730"/>
    <w:rsid w:val="007B6794"/>
    <w:rsid w:val="007C4C6F"/>
    <w:rsid w:val="007C650A"/>
    <w:rsid w:val="007E5FA9"/>
    <w:rsid w:val="007F05C0"/>
    <w:rsid w:val="007F1102"/>
    <w:rsid w:val="007F4D82"/>
    <w:rsid w:val="007F5368"/>
    <w:rsid w:val="00816558"/>
    <w:rsid w:val="0082457F"/>
    <w:rsid w:val="00831C54"/>
    <w:rsid w:val="00835495"/>
    <w:rsid w:val="00850F26"/>
    <w:rsid w:val="00853D4F"/>
    <w:rsid w:val="008669AD"/>
    <w:rsid w:val="00880F32"/>
    <w:rsid w:val="00884173"/>
    <w:rsid w:val="008B7308"/>
    <w:rsid w:val="008B7F79"/>
    <w:rsid w:val="008C3BBD"/>
    <w:rsid w:val="008C4978"/>
    <w:rsid w:val="008D5965"/>
    <w:rsid w:val="008D6F04"/>
    <w:rsid w:val="008E6C41"/>
    <w:rsid w:val="008F6311"/>
    <w:rsid w:val="00901411"/>
    <w:rsid w:val="00903ABD"/>
    <w:rsid w:val="00906650"/>
    <w:rsid w:val="00911A93"/>
    <w:rsid w:val="009136EB"/>
    <w:rsid w:val="00920838"/>
    <w:rsid w:val="00933400"/>
    <w:rsid w:val="009351E2"/>
    <w:rsid w:val="0093789C"/>
    <w:rsid w:val="009547E7"/>
    <w:rsid w:val="009568F1"/>
    <w:rsid w:val="0096704A"/>
    <w:rsid w:val="009706E3"/>
    <w:rsid w:val="00971370"/>
    <w:rsid w:val="0099268C"/>
    <w:rsid w:val="00996852"/>
    <w:rsid w:val="009A2917"/>
    <w:rsid w:val="009A44DC"/>
    <w:rsid w:val="009B0292"/>
    <w:rsid w:val="009D441F"/>
    <w:rsid w:val="009D46CE"/>
    <w:rsid w:val="009D68F3"/>
    <w:rsid w:val="009E2066"/>
    <w:rsid w:val="009F015D"/>
    <w:rsid w:val="009F4828"/>
    <w:rsid w:val="009F4CB1"/>
    <w:rsid w:val="00A124B4"/>
    <w:rsid w:val="00A16F92"/>
    <w:rsid w:val="00A471DE"/>
    <w:rsid w:val="00A529A2"/>
    <w:rsid w:val="00A6616A"/>
    <w:rsid w:val="00A6642B"/>
    <w:rsid w:val="00A729D8"/>
    <w:rsid w:val="00A8002A"/>
    <w:rsid w:val="00A83AD1"/>
    <w:rsid w:val="00AB5E34"/>
    <w:rsid w:val="00AD1551"/>
    <w:rsid w:val="00AD3F72"/>
    <w:rsid w:val="00AF13EA"/>
    <w:rsid w:val="00AF4D2A"/>
    <w:rsid w:val="00AF6894"/>
    <w:rsid w:val="00B05EC5"/>
    <w:rsid w:val="00B104A5"/>
    <w:rsid w:val="00B4205D"/>
    <w:rsid w:val="00B47EE8"/>
    <w:rsid w:val="00B50D0D"/>
    <w:rsid w:val="00B5354D"/>
    <w:rsid w:val="00B60FE8"/>
    <w:rsid w:val="00B623F0"/>
    <w:rsid w:val="00B6512E"/>
    <w:rsid w:val="00B66628"/>
    <w:rsid w:val="00B71857"/>
    <w:rsid w:val="00B734B8"/>
    <w:rsid w:val="00BA5C4F"/>
    <w:rsid w:val="00BB15B7"/>
    <w:rsid w:val="00BC6787"/>
    <w:rsid w:val="00BC6C1C"/>
    <w:rsid w:val="00BD25AB"/>
    <w:rsid w:val="00BD404B"/>
    <w:rsid w:val="00BD46FE"/>
    <w:rsid w:val="00BD68EE"/>
    <w:rsid w:val="00BE4546"/>
    <w:rsid w:val="00BE778B"/>
    <w:rsid w:val="00BF576A"/>
    <w:rsid w:val="00C00CA9"/>
    <w:rsid w:val="00C100B4"/>
    <w:rsid w:val="00C100EE"/>
    <w:rsid w:val="00C201AE"/>
    <w:rsid w:val="00C37610"/>
    <w:rsid w:val="00C4755A"/>
    <w:rsid w:val="00C5006D"/>
    <w:rsid w:val="00C60FDE"/>
    <w:rsid w:val="00C74854"/>
    <w:rsid w:val="00C811E6"/>
    <w:rsid w:val="00C8793E"/>
    <w:rsid w:val="00C93209"/>
    <w:rsid w:val="00C93B1A"/>
    <w:rsid w:val="00C94D17"/>
    <w:rsid w:val="00CA219A"/>
    <w:rsid w:val="00CB428F"/>
    <w:rsid w:val="00CB49BA"/>
    <w:rsid w:val="00CD21CE"/>
    <w:rsid w:val="00CD6A35"/>
    <w:rsid w:val="00CE5786"/>
    <w:rsid w:val="00CF7256"/>
    <w:rsid w:val="00CF7411"/>
    <w:rsid w:val="00D0740F"/>
    <w:rsid w:val="00D20535"/>
    <w:rsid w:val="00D36152"/>
    <w:rsid w:val="00D40982"/>
    <w:rsid w:val="00D457A6"/>
    <w:rsid w:val="00D45D1A"/>
    <w:rsid w:val="00D53270"/>
    <w:rsid w:val="00D753F4"/>
    <w:rsid w:val="00D82849"/>
    <w:rsid w:val="00D90B04"/>
    <w:rsid w:val="00D97F30"/>
    <w:rsid w:val="00DA5195"/>
    <w:rsid w:val="00DB2BC2"/>
    <w:rsid w:val="00DB5B55"/>
    <w:rsid w:val="00DC66F5"/>
    <w:rsid w:val="00DD31C2"/>
    <w:rsid w:val="00DE3D38"/>
    <w:rsid w:val="00DE5F9D"/>
    <w:rsid w:val="00DF4514"/>
    <w:rsid w:val="00DF72A3"/>
    <w:rsid w:val="00DF7E02"/>
    <w:rsid w:val="00E0684B"/>
    <w:rsid w:val="00E3079B"/>
    <w:rsid w:val="00E35E2A"/>
    <w:rsid w:val="00E4022F"/>
    <w:rsid w:val="00E40446"/>
    <w:rsid w:val="00E46479"/>
    <w:rsid w:val="00E5267E"/>
    <w:rsid w:val="00E52987"/>
    <w:rsid w:val="00E52B8F"/>
    <w:rsid w:val="00E54CFE"/>
    <w:rsid w:val="00E6067E"/>
    <w:rsid w:val="00E6336B"/>
    <w:rsid w:val="00E71FAF"/>
    <w:rsid w:val="00E77340"/>
    <w:rsid w:val="00E81A5A"/>
    <w:rsid w:val="00E82799"/>
    <w:rsid w:val="00E9317B"/>
    <w:rsid w:val="00E93EAF"/>
    <w:rsid w:val="00E95524"/>
    <w:rsid w:val="00EA325D"/>
    <w:rsid w:val="00EC021D"/>
    <w:rsid w:val="00EC2821"/>
    <w:rsid w:val="00ED29BC"/>
    <w:rsid w:val="00EE133C"/>
    <w:rsid w:val="00EE30CC"/>
    <w:rsid w:val="00EF5AE1"/>
    <w:rsid w:val="00F219C3"/>
    <w:rsid w:val="00F22A0F"/>
    <w:rsid w:val="00F31D2A"/>
    <w:rsid w:val="00F405A9"/>
    <w:rsid w:val="00F4107F"/>
    <w:rsid w:val="00F4110E"/>
    <w:rsid w:val="00F412E9"/>
    <w:rsid w:val="00F621D0"/>
    <w:rsid w:val="00F73E69"/>
    <w:rsid w:val="00F81A00"/>
    <w:rsid w:val="00FB25EE"/>
    <w:rsid w:val="00FB6363"/>
    <w:rsid w:val="00FB6AEE"/>
    <w:rsid w:val="00FD0A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6898"/>
  <w15:chartTrackingRefBased/>
  <w15:docId w15:val="{BC824B0D-264A-4862-BAF5-863FCC51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2150"/>
  </w:style>
  <w:style w:type="paragraph" w:styleId="Cmsor1">
    <w:name w:val="heading 1"/>
    <w:basedOn w:val="Norml"/>
    <w:next w:val="Norml"/>
    <w:link w:val="Cmsor1Char"/>
    <w:uiPriority w:val="9"/>
    <w:qFormat/>
    <w:rsid w:val="00C10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DD3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55D0"/>
    <w:rPr>
      <w:color w:val="0563C1" w:themeColor="hyperlink"/>
      <w:u w:val="single"/>
    </w:rPr>
  </w:style>
  <w:style w:type="character" w:customStyle="1" w:styleId="Cmsor1Char">
    <w:name w:val="Címsor 1 Char"/>
    <w:basedOn w:val="Bekezdsalapbettpusa"/>
    <w:link w:val="Cmsor1"/>
    <w:uiPriority w:val="9"/>
    <w:rsid w:val="00C100EE"/>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DD31C2"/>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D457A6"/>
    <w:pPr>
      <w:ind w:left="720"/>
      <w:contextualSpacing/>
    </w:pPr>
  </w:style>
  <w:style w:type="table" w:styleId="Rcsostblzat">
    <w:name w:val="Table Grid"/>
    <w:basedOn w:val="Normltblzat"/>
    <w:uiPriority w:val="39"/>
    <w:rsid w:val="008F6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81A00"/>
    <w:pPr>
      <w:tabs>
        <w:tab w:val="center" w:pos="4536"/>
        <w:tab w:val="right" w:pos="9072"/>
      </w:tabs>
      <w:spacing w:after="0" w:line="240" w:lineRule="auto"/>
    </w:pPr>
  </w:style>
  <w:style w:type="character" w:customStyle="1" w:styleId="lfejChar">
    <w:name w:val="Élőfej Char"/>
    <w:basedOn w:val="Bekezdsalapbettpusa"/>
    <w:link w:val="lfej"/>
    <w:uiPriority w:val="99"/>
    <w:rsid w:val="00F81A00"/>
  </w:style>
  <w:style w:type="paragraph" w:styleId="llb">
    <w:name w:val="footer"/>
    <w:basedOn w:val="Norml"/>
    <w:link w:val="llbChar"/>
    <w:uiPriority w:val="99"/>
    <w:unhideWhenUsed/>
    <w:rsid w:val="00F81A00"/>
    <w:pPr>
      <w:tabs>
        <w:tab w:val="center" w:pos="4536"/>
        <w:tab w:val="right" w:pos="9072"/>
      </w:tabs>
      <w:spacing w:after="0" w:line="240" w:lineRule="auto"/>
    </w:pPr>
  </w:style>
  <w:style w:type="character" w:customStyle="1" w:styleId="llbChar">
    <w:name w:val="Élőláb Char"/>
    <w:basedOn w:val="Bekezdsalapbettpusa"/>
    <w:link w:val="llb"/>
    <w:uiPriority w:val="99"/>
    <w:rsid w:val="00F81A00"/>
  </w:style>
  <w:style w:type="paragraph" w:styleId="Tartalomjegyzkcmsora">
    <w:name w:val="TOC Heading"/>
    <w:basedOn w:val="Cmsor1"/>
    <w:next w:val="Norml"/>
    <w:uiPriority w:val="39"/>
    <w:unhideWhenUsed/>
    <w:qFormat/>
    <w:rsid w:val="00791E47"/>
    <w:pPr>
      <w:outlineLvl w:val="9"/>
    </w:pPr>
    <w:rPr>
      <w:lang w:eastAsia="hu-HU"/>
    </w:rPr>
  </w:style>
  <w:style w:type="paragraph" w:styleId="TJ1">
    <w:name w:val="toc 1"/>
    <w:basedOn w:val="Norml"/>
    <w:next w:val="Norml"/>
    <w:autoRedefine/>
    <w:uiPriority w:val="39"/>
    <w:unhideWhenUsed/>
    <w:rsid w:val="00791E47"/>
    <w:pPr>
      <w:spacing w:after="100"/>
    </w:pPr>
  </w:style>
  <w:style w:type="paragraph" w:styleId="TJ2">
    <w:name w:val="toc 2"/>
    <w:basedOn w:val="Norml"/>
    <w:next w:val="Norml"/>
    <w:autoRedefine/>
    <w:uiPriority w:val="39"/>
    <w:unhideWhenUsed/>
    <w:rsid w:val="00791E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EN/TXT/PDF/?uri=CELEX:52020DC0152&amp;fr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te.hu/dstore/document/7271/ELTE-Nemi-Egyenl%C5%91s%C3%A9gi-Terv-Keretterv-202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u.nl/sites/default/files/UU_Gender_Equality_Plan_Dec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e.org/about-us/Nase_Blogs/self-made/2018/10/15/work-life-balance-has-six-components" TargetMode="External"/><Relationship Id="rId5" Type="http://schemas.openxmlformats.org/officeDocument/2006/relationships/webSettings" Target="webSettings.xml"/><Relationship Id="rId15" Type="http://schemas.openxmlformats.org/officeDocument/2006/relationships/hyperlink" Target="https://eur-lex.europa.eu/legal-content/HU/TXT/PDF/?uri=CELEX:32019L1158&amp;from=EN" TargetMode="External"/><Relationship Id="rId10" Type="http://schemas.openxmlformats.org/officeDocument/2006/relationships/hyperlink" Target="https://meout.org/leg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out.org/" TargetMode="External"/><Relationship Id="rId14" Type="http://schemas.openxmlformats.org/officeDocument/2006/relationships/hyperlink" Target="https://data.europa.eu/doi/10.2777/87650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8C0A-B5E2-47D0-B54F-603CAE71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2877</Words>
  <Characters>19856</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364</cp:revision>
  <cp:lastPrinted>2022-05-09T00:11:00Z</cp:lastPrinted>
  <dcterms:created xsi:type="dcterms:W3CDTF">2022-05-08T11:20:00Z</dcterms:created>
  <dcterms:modified xsi:type="dcterms:W3CDTF">2022-05-09T00:11:00Z</dcterms:modified>
</cp:coreProperties>
</file>